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Malgun Gothic"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r w:rsidR="00432C7B">
        <w:rPr>
          <w:rFonts w:ascii="Arial" w:eastAsia="宋体" w:hAnsi="Arial" w:hint="eastAsia"/>
          <w:noProof/>
          <w:sz w:val="40"/>
          <w:lang w:val="sv-SE" w:eastAsia="zh-CN"/>
        </w:rPr>
        <w:t>1</w:t>
      </w:r>
      <w:r w:rsidRPr="00FA649A">
        <w:rPr>
          <w:rFonts w:ascii="Arial" w:eastAsia="DengXian" w:hAnsi="Arial"/>
          <w:noProof/>
          <w:sz w:val="40"/>
          <w:lang w:val="sv-SE" w:eastAsia="en-US"/>
        </w:rPr>
        <w:t>.</w:t>
      </w:r>
      <w:r w:rsidR="00432C7B">
        <w:rPr>
          <w:rFonts w:ascii="Arial" w:eastAsia="DengXian" w:hAnsi="Arial" w:hint="eastAsia"/>
          <w:noProof/>
          <w:sz w:val="40"/>
          <w:lang w:val="sv-SE" w:eastAsia="zh-CN"/>
        </w:rPr>
        <w:t>0</w:t>
      </w:r>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(2017-</w:t>
      </w:r>
      <w:r w:rsidR="00432C7B">
        <w:rPr>
          <w:rFonts w:ascii="Arial" w:eastAsia="DengXian" w:hAnsi="Arial" w:hint="eastAsia"/>
          <w:noProof/>
          <w:sz w:val="32"/>
          <w:lang w:val="sv-SE" w:eastAsia="zh-CN"/>
        </w:rPr>
        <w:t>11</w:t>
      </w:r>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Malgun Gothic" w:hAnsi="Arial" w:hint="eastAsia"/>
          <w:b/>
          <w:sz w:val="34"/>
        </w:rPr>
        <w:t>24.25</w:t>
      </w:r>
      <w:r w:rsidRPr="00FA649A">
        <w:rPr>
          <w:rFonts w:ascii="Arial" w:eastAsia="DengXian" w:hAnsi="Arial"/>
          <w:b/>
          <w:sz w:val="34"/>
          <w:lang w:eastAsia="en-US"/>
        </w:rPr>
        <w:t>-</w:t>
      </w:r>
      <w:r w:rsidRPr="00FA649A">
        <w:rPr>
          <w:rFonts w:ascii="Arial" w:eastAsia="Malgun Gothic"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eastAsia="zh-CN"/>
        </w:rPr>
        <w:drawing>
          <wp:inline distT="0" distB="0" distL="0" distR="0" wp14:anchorId="1BFACDE5" wp14:editId="7FB97A97">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eastAsia="zh-CN"/>
        </w:rPr>
        <w:drawing>
          <wp:inline distT="0" distB="0" distL="0" distR="0" wp14:anchorId="09A10019" wp14:editId="008D81B3">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2"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 xml:space="preserve">650 Route des </w:t>
      </w:r>
      <w:proofErr w:type="spellStart"/>
      <w:r w:rsidRPr="00FA649A">
        <w:rPr>
          <w:rFonts w:ascii="Arial" w:eastAsia="DengXian" w:hAnsi="Arial"/>
          <w:sz w:val="18"/>
          <w:lang w:eastAsia="en-US"/>
        </w:rPr>
        <w:t>Lucioles</w:t>
      </w:r>
      <w:proofErr w:type="spellEnd"/>
      <w:r w:rsidRPr="00FA649A">
        <w:rPr>
          <w:rFonts w:ascii="Arial" w:eastAsia="DengXian" w:hAnsi="Arial"/>
          <w:sz w:val="18"/>
          <w:lang w:eastAsia="en-US"/>
        </w:rPr>
        <w:t xml:space="preserve"> - Sophia </w:t>
      </w:r>
      <w:proofErr w:type="spellStart"/>
      <w:r w:rsidRPr="00FA649A">
        <w:rPr>
          <w:rFonts w:ascii="Arial" w:eastAsia="DengXian" w:hAnsi="Arial"/>
          <w:sz w:val="18"/>
          <w:lang w:eastAsia="en-US"/>
        </w:rPr>
        <w:t>Antipolis</w:t>
      </w:r>
      <w:proofErr w:type="spellEnd"/>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roofErr w:type="spellStart"/>
      <w:r w:rsidRPr="00FA649A">
        <w:rPr>
          <w:rFonts w:ascii="Arial" w:eastAsia="DengXian" w:hAnsi="Arial"/>
          <w:sz w:val="18"/>
          <w:lang w:eastAsia="en-US"/>
        </w:rPr>
        <w:t>Valbonne</w:t>
      </w:r>
      <w:proofErr w:type="spellEnd"/>
      <w:r w:rsidRPr="00FA649A">
        <w:rPr>
          <w:rFonts w:ascii="Arial" w:eastAsia="DengXian" w:hAnsi="Arial"/>
          <w:sz w:val="18"/>
          <w:lang w:eastAsia="en-US"/>
        </w:rPr>
        <w:t xml:space="preserv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3" w:name="copyrightaddon"/>
      <w:bookmarkEnd w:id="3"/>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2"/>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74504E" w:rsidRDefault="00FA649A">
      <w:pPr>
        <w:pStyle w:val="10"/>
        <w:rPr>
          <w:rFonts w:asciiTheme="minorHAnsi" w:eastAsiaTheme="minorEastAsia" w:hAnsiTheme="minorHAnsi" w:cstheme="minorBidi"/>
          <w:kern w:val="2"/>
          <w:sz w:val="21"/>
          <w:szCs w:val="22"/>
          <w:lang w:eastAsia="zh-CN"/>
        </w:rPr>
      </w:pPr>
      <w:r w:rsidRPr="00FA649A">
        <w:rPr>
          <w:rFonts w:eastAsia="DengXian"/>
          <w:lang w:eastAsia="en-US"/>
        </w:rPr>
        <w:fldChar w:fldCharType="begin"/>
      </w:r>
      <w:r w:rsidRPr="00FA649A">
        <w:rPr>
          <w:rFonts w:eastAsia="DengXian"/>
          <w:lang w:eastAsia="en-US"/>
        </w:rPr>
        <w:instrText xml:space="preserve"> TOC \o "1-9" </w:instrText>
      </w:r>
      <w:r w:rsidRPr="00FA649A">
        <w:rPr>
          <w:rFonts w:eastAsia="DengXian"/>
          <w:lang w:eastAsia="en-US"/>
        </w:rPr>
        <w:fldChar w:fldCharType="separate"/>
      </w:r>
      <w:r w:rsidR="0074504E" w:rsidRPr="00216909">
        <w:rPr>
          <w:rFonts w:eastAsiaTheme="minorEastAsia"/>
          <w:lang w:eastAsia="en-US"/>
        </w:rPr>
        <w:t>1</w:t>
      </w:r>
      <w:r w:rsidR="0074504E">
        <w:rPr>
          <w:rFonts w:asciiTheme="minorHAnsi" w:eastAsiaTheme="minorEastAsia" w:hAnsiTheme="minorHAnsi" w:cstheme="minorBidi"/>
          <w:kern w:val="2"/>
          <w:sz w:val="21"/>
          <w:szCs w:val="22"/>
          <w:lang w:eastAsia="zh-CN"/>
        </w:rPr>
        <w:tab/>
      </w:r>
      <w:r w:rsidR="0074504E" w:rsidRPr="00216909">
        <w:rPr>
          <w:rFonts w:eastAsiaTheme="minorEastAsia"/>
          <w:lang w:eastAsia="en-US"/>
        </w:rPr>
        <w:t>Scope</w:t>
      </w:r>
      <w:r w:rsidR="0074504E">
        <w:tab/>
      </w:r>
      <w:r w:rsidR="0074504E">
        <w:fldChar w:fldCharType="begin"/>
      </w:r>
      <w:r w:rsidR="0074504E">
        <w:instrText xml:space="preserve"> PAGEREF _Toc499948840 \h </w:instrText>
      </w:r>
      <w:r w:rsidR="0074504E">
        <w:fldChar w:fldCharType="separate"/>
      </w:r>
      <w:r w:rsidR="0074504E">
        <w:t>5</w:t>
      </w:r>
      <w:r w:rsidR="0074504E">
        <w:fldChar w:fldCharType="end"/>
      </w:r>
    </w:p>
    <w:p w:rsidR="0074504E" w:rsidRDefault="0074504E">
      <w:pPr>
        <w:pStyle w:val="10"/>
        <w:rPr>
          <w:rFonts w:asciiTheme="minorHAnsi" w:eastAsiaTheme="minorEastAsia" w:hAnsiTheme="minorHAnsi" w:cstheme="minorBidi"/>
          <w:kern w:val="2"/>
          <w:sz w:val="21"/>
          <w:szCs w:val="22"/>
          <w:lang w:eastAsia="zh-CN"/>
        </w:rPr>
      </w:pPr>
      <w:r w:rsidRPr="00216909">
        <w:rPr>
          <w:rFonts w:eastAsiaTheme="minorEastAsia"/>
          <w:lang w:eastAsia="en-US"/>
        </w:rPr>
        <w:t>2</w:t>
      </w:r>
      <w:r>
        <w:rPr>
          <w:rFonts w:asciiTheme="minorHAnsi" w:eastAsiaTheme="minorEastAsia" w:hAnsiTheme="minorHAnsi" w:cstheme="minorBidi"/>
          <w:kern w:val="2"/>
          <w:sz w:val="21"/>
          <w:szCs w:val="22"/>
          <w:lang w:eastAsia="zh-CN"/>
        </w:rPr>
        <w:tab/>
      </w:r>
      <w:r w:rsidRPr="00216909">
        <w:rPr>
          <w:rFonts w:eastAsiaTheme="minorEastAsia"/>
          <w:lang w:eastAsia="en-US"/>
        </w:rPr>
        <w:t>References</w:t>
      </w:r>
      <w:r>
        <w:tab/>
      </w:r>
      <w:r>
        <w:fldChar w:fldCharType="begin"/>
      </w:r>
      <w:r>
        <w:instrText xml:space="preserve"> PAGEREF _Toc499948841 \h </w:instrText>
      </w:r>
      <w:r>
        <w:fldChar w:fldCharType="separate"/>
      </w:r>
      <w:r>
        <w:t>5</w:t>
      </w:r>
      <w:r>
        <w:fldChar w:fldCharType="end"/>
      </w:r>
    </w:p>
    <w:p w:rsidR="0074504E" w:rsidRDefault="0074504E">
      <w:pPr>
        <w:pStyle w:val="10"/>
        <w:rPr>
          <w:rFonts w:asciiTheme="minorHAnsi" w:eastAsiaTheme="minorEastAsia" w:hAnsiTheme="minorHAnsi" w:cstheme="minorBidi"/>
          <w:kern w:val="2"/>
          <w:sz w:val="21"/>
          <w:szCs w:val="22"/>
          <w:lang w:eastAsia="zh-CN"/>
        </w:rPr>
      </w:pPr>
      <w:r w:rsidRPr="00216909">
        <w:rPr>
          <w:rFonts w:eastAsiaTheme="minorEastAsia"/>
          <w:lang w:eastAsia="en-US"/>
        </w:rPr>
        <w:t>3</w:t>
      </w:r>
      <w:r>
        <w:rPr>
          <w:rFonts w:asciiTheme="minorHAnsi" w:eastAsiaTheme="minorEastAsia" w:hAnsiTheme="minorHAnsi" w:cstheme="minorBidi"/>
          <w:kern w:val="2"/>
          <w:sz w:val="21"/>
          <w:szCs w:val="22"/>
          <w:lang w:eastAsia="zh-CN"/>
        </w:rPr>
        <w:tab/>
      </w:r>
      <w:r w:rsidRPr="00216909">
        <w:rPr>
          <w:rFonts w:eastAsiaTheme="minorEastAsia"/>
          <w:lang w:eastAsia="en-US"/>
        </w:rPr>
        <w:t>Definitions, symbols and abbreviations</w:t>
      </w:r>
      <w:r>
        <w:tab/>
      </w:r>
      <w:r>
        <w:fldChar w:fldCharType="begin"/>
      </w:r>
      <w:r>
        <w:instrText xml:space="preserve"> PAGEREF _Toc499948842 \h </w:instrText>
      </w:r>
      <w:r>
        <w:fldChar w:fldCharType="separate"/>
      </w:r>
      <w:r>
        <w:t>6</w:t>
      </w:r>
      <w:r>
        <w:fldChar w:fldCharType="end"/>
      </w:r>
    </w:p>
    <w:p w:rsidR="0074504E" w:rsidRDefault="0074504E">
      <w:pPr>
        <w:pStyle w:val="20"/>
        <w:rPr>
          <w:rFonts w:asciiTheme="minorHAnsi" w:eastAsiaTheme="minorEastAsia" w:hAnsiTheme="minorHAnsi" w:cstheme="minorBidi"/>
          <w:kern w:val="2"/>
          <w:sz w:val="21"/>
          <w:szCs w:val="22"/>
          <w:lang w:eastAsia="zh-CN"/>
        </w:rPr>
      </w:pPr>
      <w:r w:rsidRPr="00216909">
        <w:rPr>
          <w:rFonts w:eastAsiaTheme="minorEastAsia"/>
          <w:lang w:eastAsia="en-US"/>
        </w:rPr>
        <w:t>3.1</w:t>
      </w:r>
      <w:r>
        <w:rPr>
          <w:rFonts w:asciiTheme="minorHAnsi" w:eastAsiaTheme="minorEastAsia" w:hAnsiTheme="minorHAnsi" w:cstheme="minorBidi"/>
          <w:kern w:val="2"/>
          <w:sz w:val="21"/>
          <w:szCs w:val="22"/>
          <w:lang w:eastAsia="zh-CN"/>
        </w:rPr>
        <w:tab/>
      </w:r>
      <w:r w:rsidRPr="00216909">
        <w:rPr>
          <w:rFonts w:eastAsiaTheme="minorEastAsia"/>
          <w:lang w:eastAsia="en-US"/>
        </w:rPr>
        <w:t>Definitions</w:t>
      </w:r>
      <w:r>
        <w:tab/>
      </w:r>
      <w:r>
        <w:fldChar w:fldCharType="begin"/>
      </w:r>
      <w:r>
        <w:instrText xml:space="preserve"> PAGEREF _Toc499948843 \h </w:instrText>
      </w:r>
      <w:r>
        <w:fldChar w:fldCharType="separate"/>
      </w:r>
      <w:r>
        <w:t>6</w:t>
      </w:r>
      <w:r>
        <w:fldChar w:fldCharType="end"/>
      </w:r>
    </w:p>
    <w:p w:rsidR="0074504E" w:rsidRDefault="0074504E">
      <w:pPr>
        <w:pStyle w:val="20"/>
        <w:rPr>
          <w:rFonts w:asciiTheme="minorHAnsi" w:eastAsiaTheme="minorEastAsia" w:hAnsiTheme="minorHAnsi" w:cstheme="minorBidi"/>
          <w:kern w:val="2"/>
          <w:sz w:val="21"/>
          <w:szCs w:val="22"/>
          <w:lang w:eastAsia="zh-CN"/>
        </w:rPr>
      </w:pPr>
      <w:r w:rsidRPr="00216909">
        <w:rPr>
          <w:rFonts w:eastAsiaTheme="minorEastAsia"/>
          <w:lang w:eastAsia="en-US"/>
        </w:rPr>
        <w:t>3.2</w:t>
      </w:r>
      <w:r>
        <w:rPr>
          <w:rFonts w:asciiTheme="minorHAnsi" w:eastAsiaTheme="minorEastAsia" w:hAnsiTheme="minorHAnsi" w:cstheme="minorBidi"/>
          <w:kern w:val="2"/>
          <w:sz w:val="21"/>
          <w:szCs w:val="22"/>
          <w:lang w:eastAsia="zh-CN"/>
        </w:rPr>
        <w:tab/>
      </w:r>
      <w:r w:rsidRPr="00216909">
        <w:rPr>
          <w:rFonts w:eastAsiaTheme="minorEastAsia"/>
          <w:lang w:eastAsia="en-US"/>
        </w:rPr>
        <w:t>Symbols</w:t>
      </w:r>
      <w:r>
        <w:tab/>
      </w:r>
      <w:r>
        <w:fldChar w:fldCharType="begin"/>
      </w:r>
      <w:r>
        <w:instrText xml:space="preserve"> PAGEREF _Toc499948844 \h </w:instrText>
      </w:r>
      <w:r>
        <w:fldChar w:fldCharType="separate"/>
      </w:r>
      <w:r>
        <w:t>6</w:t>
      </w:r>
      <w:r>
        <w:fldChar w:fldCharType="end"/>
      </w:r>
    </w:p>
    <w:p w:rsidR="0074504E" w:rsidRDefault="0074504E">
      <w:pPr>
        <w:pStyle w:val="20"/>
        <w:rPr>
          <w:rFonts w:asciiTheme="minorHAnsi" w:eastAsiaTheme="minorEastAsia" w:hAnsiTheme="minorHAnsi" w:cstheme="minorBidi"/>
          <w:kern w:val="2"/>
          <w:sz w:val="21"/>
          <w:szCs w:val="22"/>
          <w:lang w:eastAsia="zh-CN"/>
        </w:rPr>
      </w:pPr>
      <w:r w:rsidRPr="00216909">
        <w:rPr>
          <w:rFonts w:eastAsiaTheme="minorEastAsia"/>
          <w:lang w:eastAsia="en-US"/>
        </w:rPr>
        <w:t>3.3</w:t>
      </w:r>
      <w:r>
        <w:rPr>
          <w:rFonts w:asciiTheme="minorHAnsi" w:eastAsiaTheme="minorEastAsia" w:hAnsiTheme="minorHAnsi" w:cstheme="minorBidi"/>
          <w:kern w:val="2"/>
          <w:sz w:val="21"/>
          <w:szCs w:val="22"/>
          <w:lang w:eastAsia="zh-CN"/>
        </w:rPr>
        <w:tab/>
      </w:r>
      <w:r w:rsidRPr="00216909">
        <w:rPr>
          <w:rFonts w:eastAsiaTheme="minorEastAsia"/>
          <w:lang w:eastAsia="en-US"/>
        </w:rPr>
        <w:t>Abbreviations</w:t>
      </w:r>
      <w:r>
        <w:tab/>
      </w:r>
      <w:r>
        <w:fldChar w:fldCharType="begin"/>
      </w:r>
      <w:r>
        <w:instrText xml:space="preserve"> PAGEREF _Toc499948845 \h </w:instrText>
      </w:r>
      <w:r>
        <w:fldChar w:fldCharType="separate"/>
      </w:r>
      <w:r>
        <w:t>6</w:t>
      </w:r>
      <w:r>
        <w:fldChar w:fldCharType="end"/>
      </w:r>
    </w:p>
    <w:p w:rsidR="0074504E" w:rsidRDefault="0074504E">
      <w:pPr>
        <w:pStyle w:val="10"/>
        <w:rPr>
          <w:rFonts w:asciiTheme="minorHAnsi" w:eastAsiaTheme="minorEastAsia" w:hAnsiTheme="minorHAnsi" w:cstheme="minorBidi"/>
          <w:kern w:val="2"/>
          <w:sz w:val="21"/>
          <w:szCs w:val="22"/>
          <w:lang w:eastAsia="zh-CN"/>
        </w:rPr>
      </w:pPr>
      <w:r w:rsidRPr="00216909">
        <w:rPr>
          <w:rFonts w:eastAsiaTheme="minorEastAsia"/>
          <w:lang w:eastAsia="en-US"/>
        </w:rPr>
        <w:t>4</w:t>
      </w:r>
      <w:r>
        <w:rPr>
          <w:rFonts w:asciiTheme="minorHAnsi" w:eastAsiaTheme="minorEastAsia" w:hAnsiTheme="minorHAnsi" w:cstheme="minorBidi"/>
          <w:kern w:val="2"/>
          <w:sz w:val="21"/>
          <w:szCs w:val="22"/>
          <w:lang w:eastAsia="zh-CN"/>
        </w:rPr>
        <w:tab/>
      </w:r>
      <w:r w:rsidRPr="00216909">
        <w:rPr>
          <w:rFonts w:eastAsiaTheme="minorEastAsia"/>
          <w:lang w:eastAsia="en-US"/>
        </w:rPr>
        <w:t>Background</w:t>
      </w:r>
      <w:r>
        <w:tab/>
      </w:r>
      <w:r>
        <w:fldChar w:fldCharType="begin"/>
      </w:r>
      <w:r>
        <w:instrText xml:space="preserve"> PAGEREF _Toc499948846 \h </w:instrText>
      </w:r>
      <w:r>
        <w:fldChar w:fldCharType="separate"/>
      </w:r>
      <w:r>
        <w:t>6</w:t>
      </w:r>
      <w:r>
        <w:fldChar w:fldCharType="end"/>
      </w:r>
    </w:p>
    <w:p w:rsidR="0074504E" w:rsidRDefault="0074504E">
      <w:pPr>
        <w:pStyle w:val="20"/>
        <w:rPr>
          <w:rFonts w:asciiTheme="minorHAnsi" w:eastAsiaTheme="minorEastAsia" w:hAnsiTheme="minorHAnsi" w:cstheme="minorBidi"/>
          <w:kern w:val="2"/>
          <w:sz w:val="21"/>
          <w:szCs w:val="22"/>
          <w:lang w:eastAsia="zh-CN"/>
        </w:rPr>
      </w:pPr>
      <w:r w:rsidRPr="00216909">
        <w:rPr>
          <w:rFonts w:eastAsiaTheme="minorEastAsia"/>
          <w:lang w:eastAsia="en-US"/>
        </w:rPr>
        <w:t>4.1</w:t>
      </w:r>
      <w:r>
        <w:rPr>
          <w:rFonts w:asciiTheme="minorHAnsi" w:eastAsiaTheme="minorEastAsia" w:hAnsiTheme="minorHAnsi" w:cstheme="minorBidi"/>
          <w:kern w:val="2"/>
          <w:sz w:val="21"/>
          <w:szCs w:val="22"/>
          <w:lang w:eastAsia="zh-CN"/>
        </w:rPr>
        <w:tab/>
      </w:r>
      <w:r w:rsidRPr="00216909">
        <w:rPr>
          <w:rFonts w:eastAsiaTheme="minorEastAsia"/>
          <w:lang w:eastAsia="en-US"/>
        </w:rPr>
        <w:t>NR spectrum plans in the range between 24.25-29.5 GHz</w:t>
      </w:r>
      <w:r>
        <w:tab/>
      </w:r>
      <w:r>
        <w:fldChar w:fldCharType="begin"/>
      </w:r>
      <w:r>
        <w:instrText xml:space="preserve"> PAGEREF _Toc499948847 \h </w:instrText>
      </w:r>
      <w:r>
        <w:fldChar w:fldCharType="separate"/>
      </w:r>
      <w:r>
        <w:t>6</w:t>
      </w:r>
      <w:r>
        <w:fldChar w:fldCharType="end"/>
      </w:r>
    </w:p>
    <w:p w:rsidR="0074504E" w:rsidRDefault="0074504E">
      <w:pPr>
        <w:pStyle w:val="20"/>
        <w:rPr>
          <w:rFonts w:asciiTheme="minorHAnsi" w:eastAsiaTheme="minorEastAsia" w:hAnsiTheme="minorHAnsi" w:cstheme="minorBidi"/>
          <w:kern w:val="2"/>
          <w:sz w:val="21"/>
          <w:szCs w:val="22"/>
          <w:lang w:eastAsia="zh-CN"/>
        </w:rPr>
      </w:pPr>
      <w:r w:rsidRPr="00216909">
        <w:rPr>
          <w:rFonts w:eastAsiaTheme="minorEastAsia"/>
          <w:lang w:eastAsia="en-US"/>
        </w:rPr>
        <w:t>4.2</w:t>
      </w:r>
      <w:r>
        <w:rPr>
          <w:rFonts w:asciiTheme="minorHAnsi" w:eastAsiaTheme="minorEastAsia" w:hAnsiTheme="minorHAnsi" w:cstheme="minorBidi"/>
          <w:kern w:val="2"/>
          <w:sz w:val="21"/>
          <w:szCs w:val="22"/>
          <w:lang w:eastAsia="zh-CN"/>
        </w:rPr>
        <w:tab/>
      </w:r>
      <w:r w:rsidRPr="00216909">
        <w:rPr>
          <w:rFonts w:eastAsiaTheme="minorEastAsia"/>
          <w:lang w:eastAsia="en-US"/>
        </w:rPr>
        <w:t>Compatibility studies with services in adjacent bands</w:t>
      </w:r>
      <w:r>
        <w:tab/>
      </w:r>
      <w:r>
        <w:fldChar w:fldCharType="begin"/>
      </w:r>
      <w:r>
        <w:instrText xml:space="preserve"> PAGEREF _Toc499948848 \h </w:instrText>
      </w:r>
      <w:r>
        <w:fldChar w:fldCharType="separate"/>
      </w:r>
      <w:r>
        <w:t>7</w:t>
      </w:r>
      <w:r>
        <w:fldChar w:fldCharType="end"/>
      </w:r>
    </w:p>
    <w:p w:rsidR="0074504E" w:rsidRDefault="0074504E">
      <w:pPr>
        <w:pStyle w:val="20"/>
        <w:rPr>
          <w:rFonts w:asciiTheme="minorHAnsi" w:eastAsiaTheme="minorEastAsia" w:hAnsiTheme="minorHAnsi" w:cstheme="minorBidi"/>
          <w:kern w:val="2"/>
          <w:sz w:val="21"/>
          <w:szCs w:val="22"/>
          <w:lang w:eastAsia="zh-CN"/>
        </w:rPr>
      </w:pPr>
      <w:r w:rsidRPr="00216909">
        <w:rPr>
          <w:rFonts w:eastAsiaTheme="minorEastAsia"/>
          <w:lang w:eastAsia="en-US"/>
        </w:rPr>
        <w:t>4.3</w:t>
      </w:r>
      <w:r>
        <w:rPr>
          <w:rFonts w:asciiTheme="minorHAnsi" w:eastAsiaTheme="minorEastAsia" w:hAnsiTheme="minorHAnsi" w:cstheme="minorBidi"/>
          <w:kern w:val="2"/>
          <w:sz w:val="21"/>
          <w:szCs w:val="22"/>
          <w:lang w:eastAsia="zh-CN"/>
        </w:rPr>
        <w:tab/>
      </w:r>
      <w:r w:rsidRPr="00216909">
        <w:rPr>
          <w:rFonts w:eastAsiaTheme="minorEastAsia"/>
          <w:lang w:eastAsia="en-US"/>
        </w:rPr>
        <w:t>Regulatory aspect</w:t>
      </w:r>
      <w:r>
        <w:tab/>
      </w:r>
      <w:r>
        <w:fldChar w:fldCharType="begin"/>
      </w:r>
      <w:r>
        <w:instrText xml:space="preserve"> PAGEREF _Toc499948849 \h </w:instrText>
      </w:r>
      <w:r>
        <w:fldChar w:fldCharType="separate"/>
      </w:r>
      <w:r>
        <w:t>9</w:t>
      </w:r>
      <w:r>
        <w:fldChar w:fldCharType="end"/>
      </w:r>
    </w:p>
    <w:p w:rsidR="0074504E" w:rsidRDefault="0074504E">
      <w:pPr>
        <w:pStyle w:val="10"/>
        <w:rPr>
          <w:rFonts w:asciiTheme="minorHAnsi" w:eastAsiaTheme="minorEastAsia" w:hAnsiTheme="minorHAnsi" w:cstheme="minorBidi"/>
          <w:kern w:val="2"/>
          <w:sz w:val="21"/>
          <w:szCs w:val="22"/>
          <w:lang w:eastAsia="zh-CN"/>
        </w:rPr>
      </w:pPr>
      <w:r w:rsidRPr="00216909">
        <w:rPr>
          <w:rFonts w:eastAsiaTheme="minorEastAsia"/>
          <w:lang w:eastAsia="en-US"/>
        </w:rPr>
        <w:t>5</w:t>
      </w:r>
      <w:r>
        <w:rPr>
          <w:rFonts w:asciiTheme="minorHAnsi" w:eastAsiaTheme="minorEastAsia" w:hAnsiTheme="minorHAnsi" w:cstheme="minorBidi"/>
          <w:kern w:val="2"/>
          <w:sz w:val="21"/>
          <w:szCs w:val="22"/>
          <w:lang w:eastAsia="zh-CN"/>
        </w:rPr>
        <w:tab/>
      </w:r>
      <w:r w:rsidRPr="00216909">
        <w:rPr>
          <w:rFonts w:eastAsiaTheme="minorEastAsia"/>
          <w:lang w:eastAsia="en-US"/>
        </w:rPr>
        <w:t>NR Frequency band definition</w:t>
      </w:r>
      <w:r>
        <w:tab/>
      </w:r>
      <w:r>
        <w:fldChar w:fldCharType="begin"/>
      </w:r>
      <w:r>
        <w:instrText xml:space="preserve"> PAGEREF _Toc499948850 \h </w:instrText>
      </w:r>
      <w:r>
        <w:fldChar w:fldCharType="separate"/>
      </w:r>
      <w:r>
        <w:t>12</w:t>
      </w:r>
      <w:r>
        <w:fldChar w:fldCharType="end"/>
      </w:r>
    </w:p>
    <w:p w:rsidR="0074504E" w:rsidRDefault="0074504E">
      <w:pPr>
        <w:pStyle w:val="10"/>
        <w:rPr>
          <w:rFonts w:asciiTheme="minorHAnsi" w:eastAsiaTheme="minorEastAsia" w:hAnsiTheme="minorHAnsi" w:cstheme="minorBidi"/>
          <w:kern w:val="2"/>
          <w:sz w:val="21"/>
          <w:szCs w:val="22"/>
          <w:lang w:eastAsia="zh-CN"/>
        </w:rPr>
      </w:pPr>
      <w:r w:rsidRPr="00216909">
        <w:rPr>
          <w:rFonts w:eastAsiaTheme="minorEastAsia"/>
          <w:lang w:eastAsia="en-US"/>
        </w:rPr>
        <w:t>6</w:t>
      </w:r>
      <w:r>
        <w:rPr>
          <w:rFonts w:asciiTheme="minorHAnsi" w:eastAsiaTheme="minorEastAsia" w:hAnsiTheme="minorHAnsi" w:cstheme="minorBidi"/>
          <w:kern w:val="2"/>
          <w:sz w:val="21"/>
          <w:szCs w:val="22"/>
          <w:lang w:eastAsia="zh-CN"/>
        </w:rPr>
        <w:tab/>
      </w:r>
      <w:r w:rsidRPr="00216909">
        <w:rPr>
          <w:rFonts w:eastAsiaTheme="minorEastAsia"/>
          <w:lang w:eastAsia="en-US"/>
        </w:rPr>
        <w:t>Channel numbering and channel bandwidth</w:t>
      </w:r>
      <w:r>
        <w:tab/>
      </w:r>
      <w:r>
        <w:fldChar w:fldCharType="begin"/>
      </w:r>
      <w:r>
        <w:instrText xml:space="preserve"> PAGEREF _Toc499948851 \h </w:instrText>
      </w:r>
      <w:r>
        <w:fldChar w:fldCharType="separate"/>
      </w:r>
      <w:r>
        <w:t>12</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7</w:t>
      </w:r>
      <w:r w:rsidRPr="00216909">
        <w:rPr>
          <w:lang w:eastAsia="zh-CN"/>
        </w:rPr>
        <w:t xml:space="preserve">.1.1 </w:t>
      </w:r>
      <w:r w:rsidRPr="00216909">
        <w:rPr>
          <w:rFonts w:eastAsia="DengXian"/>
          <w:lang w:eastAsia="zh-CN"/>
        </w:rPr>
        <w:t xml:space="preserve">     </w:t>
      </w:r>
      <w:r w:rsidRPr="00216909">
        <w:rPr>
          <w:rFonts w:eastAsia="DengXian"/>
          <w:lang w:eastAsia="en-US"/>
        </w:rPr>
        <w:t xml:space="preserve">Transmitter </w:t>
      </w:r>
      <w:r w:rsidRPr="00216909">
        <w:rPr>
          <w:lang w:eastAsia="zh-CN"/>
        </w:rPr>
        <w:t>characteristics</w:t>
      </w:r>
      <w:r>
        <w:tab/>
      </w:r>
      <w:r>
        <w:fldChar w:fldCharType="begin"/>
      </w:r>
      <w:r>
        <w:instrText xml:space="preserve"> PAGEREF _Toc499948852 \h </w:instrText>
      </w:r>
      <w:r>
        <w:fldChar w:fldCharType="separate"/>
      </w:r>
      <w:r>
        <w:t>13</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 xml:space="preserve">7.1.1.1     </w:t>
      </w:r>
      <w:r w:rsidRPr="00216909">
        <w:rPr>
          <w:lang w:eastAsia="zh-CN"/>
        </w:rPr>
        <w:t>Adjacent Channel Leakage Ratio (ACLR)</w:t>
      </w:r>
      <w:r>
        <w:tab/>
      </w:r>
      <w:r>
        <w:fldChar w:fldCharType="begin"/>
      </w:r>
      <w:r>
        <w:instrText xml:space="preserve"> PAGEREF _Toc499948853 \h </w:instrText>
      </w:r>
      <w:r>
        <w:fldChar w:fldCharType="separate"/>
      </w:r>
      <w:r>
        <w:t>13</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7</w:t>
      </w:r>
      <w:r w:rsidRPr="00216909">
        <w:rPr>
          <w:lang w:eastAsia="zh-CN"/>
        </w:rPr>
        <w:t xml:space="preserve">.1.2 </w:t>
      </w:r>
      <w:r w:rsidRPr="00216909">
        <w:rPr>
          <w:rFonts w:eastAsia="宋体"/>
          <w:lang w:eastAsia="zh-CN"/>
        </w:rPr>
        <w:t xml:space="preserve">     </w:t>
      </w:r>
      <w:r w:rsidRPr="00216909">
        <w:rPr>
          <w:lang w:eastAsia="zh-CN"/>
        </w:rPr>
        <w:t>Receiver characteristics</w:t>
      </w:r>
      <w:r>
        <w:tab/>
      </w:r>
      <w:r>
        <w:fldChar w:fldCharType="begin"/>
      </w:r>
      <w:r>
        <w:instrText xml:space="preserve"> PAGEREF _Toc499948854 \h </w:instrText>
      </w:r>
      <w:r>
        <w:fldChar w:fldCharType="separate"/>
      </w:r>
      <w:r>
        <w:t>14</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7.1.2.1     Adjacent Channel Selectivity (ACS)</w:t>
      </w:r>
      <w:r>
        <w:tab/>
      </w:r>
      <w:r>
        <w:fldChar w:fldCharType="begin"/>
      </w:r>
      <w:r>
        <w:instrText xml:space="preserve"> PAGEREF _Toc499948855 \h </w:instrText>
      </w:r>
      <w:r>
        <w:fldChar w:fldCharType="separate"/>
      </w:r>
      <w:r>
        <w:t>14</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7</w:t>
      </w:r>
      <w:r w:rsidRPr="00216909">
        <w:rPr>
          <w:lang w:eastAsia="zh-CN"/>
        </w:rPr>
        <w:t>.</w:t>
      </w:r>
      <w:r w:rsidRPr="00216909">
        <w:rPr>
          <w:rFonts w:eastAsia="宋体"/>
          <w:lang w:eastAsia="zh-CN"/>
        </w:rPr>
        <w:t>2</w:t>
      </w:r>
      <w:r w:rsidRPr="00216909">
        <w:rPr>
          <w:lang w:eastAsia="zh-CN"/>
        </w:rPr>
        <w:t xml:space="preserve">.1 </w:t>
      </w:r>
      <w:r w:rsidRPr="00216909">
        <w:rPr>
          <w:rFonts w:eastAsia="DengXian"/>
          <w:lang w:eastAsia="zh-CN"/>
        </w:rPr>
        <w:t xml:space="preserve">     </w:t>
      </w:r>
      <w:r w:rsidRPr="00216909">
        <w:rPr>
          <w:rFonts w:eastAsia="DengXian"/>
          <w:lang w:eastAsia="en-US"/>
        </w:rPr>
        <w:t xml:space="preserve">Transmitter </w:t>
      </w:r>
      <w:r w:rsidRPr="00216909">
        <w:rPr>
          <w:lang w:eastAsia="zh-CN"/>
        </w:rPr>
        <w:t>characteristics</w:t>
      </w:r>
      <w:r>
        <w:tab/>
      </w:r>
      <w:r>
        <w:fldChar w:fldCharType="begin"/>
      </w:r>
      <w:r>
        <w:instrText xml:space="preserve"> PAGEREF _Toc499948856 \h </w:instrText>
      </w:r>
      <w:r>
        <w:fldChar w:fldCharType="separate"/>
      </w:r>
      <w:r>
        <w:t>15</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 xml:space="preserve">7.2.1.1     </w:t>
      </w:r>
      <w:r w:rsidRPr="00216909">
        <w:rPr>
          <w:lang w:eastAsia="zh-CN"/>
        </w:rPr>
        <w:t>Adjacent Channel Leakage Ratio (ACLR)</w:t>
      </w:r>
      <w:r>
        <w:tab/>
      </w:r>
      <w:r>
        <w:fldChar w:fldCharType="begin"/>
      </w:r>
      <w:r>
        <w:instrText xml:space="preserve"> PAGEREF _Toc499948857 \h </w:instrText>
      </w:r>
      <w:r>
        <w:fldChar w:fldCharType="separate"/>
      </w:r>
      <w:r>
        <w:t>15</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7</w:t>
      </w:r>
      <w:r w:rsidRPr="00216909">
        <w:rPr>
          <w:lang w:eastAsia="zh-CN"/>
        </w:rPr>
        <w:t>.</w:t>
      </w:r>
      <w:r w:rsidRPr="00216909">
        <w:rPr>
          <w:rFonts w:eastAsia="宋体"/>
          <w:lang w:eastAsia="zh-CN"/>
        </w:rPr>
        <w:t>2</w:t>
      </w:r>
      <w:r w:rsidRPr="00216909">
        <w:rPr>
          <w:lang w:eastAsia="zh-CN"/>
        </w:rPr>
        <w:t>.</w:t>
      </w:r>
      <w:r w:rsidRPr="00216909">
        <w:rPr>
          <w:rFonts w:eastAsia="宋体"/>
          <w:lang w:eastAsia="zh-CN"/>
        </w:rPr>
        <w:t>2</w:t>
      </w:r>
      <w:r w:rsidRPr="00216909">
        <w:rPr>
          <w:lang w:eastAsia="zh-CN"/>
        </w:rPr>
        <w:t xml:space="preserve"> </w:t>
      </w:r>
      <w:r w:rsidRPr="00216909">
        <w:rPr>
          <w:rFonts w:eastAsia="DengXian"/>
          <w:lang w:eastAsia="zh-CN"/>
        </w:rPr>
        <w:t xml:space="preserve">     Receiver</w:t>
      </w:r>
      <w:r w:rsidRPr="00216909">
        <w:rPr>
          <w:rFonts w:eastAsia="DengXian"/>
          <w:lang w:eastAsia="en-US"/>
        </w:rPr>
        <w:t xml:space="preserve"> </w:t>
      </w:r>
      <w:r w:rsidRPr="00216909">
        <w:rPr>
          <w:lang w:eastAsia="zh-CN"/>
        </w:rPr>
        <w:t>characteristics</w:t>
      </w:r>
      <w:r>
        <w:tab/>
      </w:r>
      <w:r>
        <w:fldChar w:fldCharType="begin"/>
      </w:r>
      <w:r>
        <w:instrText xml:space="preserve"> PAGEREF _Toc499948858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7.2.2.1     Adjacent Channel Selectivity (ACS)</w:t>
      </w:r>
      <w:r>
        <w:tab/>
      </w:r>
      <w:r>
        <w:fldChar w:fldCharType="begin"/>
      </w:r>
      <w:r>
        <w:instrText xml:space="preserve"> PAGEREF _Toc499948859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w:t>
      </w:r>
      <w:r w:rsidRPr="00216909">
        <w:rPr>
          <w:lang w:eastAsia="zh-CN"/>
        </w:rPr>
        <w:t>.1.1.</w:t>
      </w:r>
      <w:r w:rsidRPr="00216909">
        <w:rPr>
          <w:rFonts w:eastAsia="宋体"/>
          <w:lang w:eastAsia="zh-CN"/>
        </w:rPr>
        <w:t>1</w:t>
      </w:r>
      <w:r>
        <w:rPr>
          <w:rFonts w:asciiTheme="minorHAnsi" w:eastAsiaTheme="minorEastAsia" w:hAnsiTheme="minorHAnsi" w:cstheme="minorBidi"/>
          <w:kern w:val="2"/>
          <w:sz w:val="21"/>
          <w:szCs w:val="22"/>
          <w:lang w:eastAsia="zh-CN"/>
        </w:rPr>
        <w:tab/>
      </w:r>
      <w:r w:rsidRPr="00216909">
        <w:rPr>
          <w:rFonts w:eastAsia="宋体"/>
          <w:lang w:eastAsia="zh-CN"/>
        </w:rPr>
        <w:t>Transmitter power</w:t>
      </w:r>
      <w:r>
        <w:tab/>
      </w:r>
      <w:r>
        <w:fldChar w:fldCharType="begin"/>
      </w:r>
      <w:r>
        <w:instrText xml:space="preserve"> PAGEREF _Toc499948860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8.1.1.1.1            Maximum output power</w:t>
      </w:r>
      <w:r>
        <w:tab/>
      </w:r>
      <w:r>
        <w:fldChar w:fldCharType="begin"/>
      </w:r>
      <w:r>
        <w:instrText xml:space="preserve"> PAGEREF _Toc499948861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8.1.1.1.2           Maximum output power with additional requirements</w:t>
      </w:r>
      <w:r>
        <w:tab/>
      </w:r>
      <w:r>
        <w:fldChar w:fldCharType="begin"/>
      </w:r>
      <w:r>
        <w:instrText xml:space="preserve"> PAGEREF _Toc499948862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w:t>
      </w:r>
      <w:r w:rsidRPr="00216909">
        <w:t>.1.1.</w:t>
      </w:r>
      <w:r w:rsidRPr="00216909">
        <w:rPr>
          <w:rFonts w:eastAsia="宋体"/>
          <w:lang w:eastAsia="zh-CN"/>
        </w:rPr>
        <w:t>2</w:t>
      </w:r>
      <w:r>
        <w:rPr>
          <w:rFonts w:asciiTheme="minorHAnsi" w:eastAsiaTheme="minorEastAsia" w:hAnsiTheme="minorHAnsi" w:cstheme="minorBidi"/>
          <w:kern w:val="2"/>
          <w:sz w:val="21"/>
          <w:szCs w:val="22"/>
          <w:lang w:eastAsia="zh-CN"/>
        </w:rPr>
        <w:tab/>
      </w:r>
      <w:r w:rsidRPr="00216909">
        <w:rPr>
          <w:rFonts w:eastAsia="宋体"/>
          <w:lang w:eastAsia="zh-CN"/>
        </w:rPr>
        <w:t>Additional spectrum emission mask</w:t>
      </w:r>
      <w:r>
        <w:tab/>
      </w:r>
      <w:r>
        <w:fldChar w:fldCharType="begin"/>
      </w:r>
      <w:r>
        <w:instrText xml:space="preserve"> PAGEREF _Toc499948863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w:t>
      </w:r>
      <w:r w:rsidRPr="00216909">
        <w:t>.1.1.</w:t>
      </w:r>
      <w:r w:rsidRPr="00216909">
        <w:rPr>
          <w:rFonts w:eastAsia="宋体"/>
          <w:lang w:eastAsia="zh-CN"/>
        </w:rPr>
        <w:t>3</w:t>
      </w:r>
      <w:r>
        <w:rPr>
          <w:rFonts w:asciiTheme="minorHAnsi" w:eastAsiaTheme="minorEastAsia" w:hAnsiTheme="minorHAnsi" w:cstheme="minorBidi"/>
          <w:kern w:val="2"/>
          <w:sz w:val="21"/>
          <w:szCs w:val="22"/>
          <w:lang w:eastAsia="zh-CN"/>
        </w:rPr>
        <w:tab/>
      </w:r>
      <w:r w:rsidRPr="00216909">
        <w:rPr>
          <w:rFonts w:eastAsia="宋体"/>
          <w:lang w:eastAsia="zh-CN"/>
        </w:rPr>
        <w:t>Spurious emission</w:t>
      </w:r>
      <w:r>
        <w:tab/>
      </w:r>
      <w:r>
        <w:fldChar w:fldCharType="begin"/>
      </w:r>
      <w:r>
        <w:instrText xml:space="preserve"> PAGEREF _Toc499948864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8.1.1.3.1            Additional spurious emission</w:t>
      </w:r>
      <w:r>
        <w:tab/>
      </w:r>
      <w:r>
        <w:fldChar w:fldCharType="begin"/>
      </w:r>
      <w:r>
        <w:instrText xml:space="preserve"> PAGEREF _Toc499948865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8.1.1.3.2            Spurious emission band UE co-existence</w:t>
      </w:r>
      <w:r>
        <w:tab/>
      </w:r>
      <w:r>
        <w:fldChar w:fldCharType="begin"/>
      </w:r>
      <w:r>
        <w:instrText xml:space="preserve"> PAGEREF _Toc499948866 \h </w:instrText>
      </w:r>
      <w:r>
        <w:fldChar w:fldCharType="separate"/>
      </w:r>
      <w:r>
        <w:t>16</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w:t>
      </w:r>
      <w:r w:rsidRPr="00216909">
        <w:rPr>
          <w:lang w:eastAsia="zh-CN"/>
        </w:rPr>
        <w:t>.1.1.</w:t>
      </w:r>
      <w:r w:rsidRPr="00216909">
        <w:rPr>
          <w:rFonts w:eastAsia="宋体"/>
          <w:lang w:eastAsia="zh-CN"/>
        </w:rPr>
        <w:t>1</w:t>
      </w:r>
      <w:r>
        <w:rPr>
          <w:rFonts w:asciiTheme="minorHAnsi" w:eastAsiaTheme="minorEastAsia" w:hAnsiTheme="minorHAnsi" w:cstheme="minorBidi"/>
          <w:kern w:val="2"/>
          <w:sz w:val="21"/>
          <w:szCs w:val="22"/>
          <w:lang w:eastAsia="zh-CN"/>
        </w:rPr>
        <w:tab/>
      </w:r>
      <w:r w:rsidRPr="00216909">
        <w:rPr>
          <w:rFonts w:eastAsia="宋体"/>
          <w:lang w:eastAsia="zh-CN"/>
        </w:rPr>
        <w:t>Transmitter power</w:t>
      </w:r>
      <w:r>
        <w:tab/>
      </w:r>
      <w:r>
        <w:fldChar w:fldCharType="begin"/>
      </w:r>
      <w:r>
        <w:instrText xml:space="preserve"> PAGEREF _Toc499948867 \h </w:instrText>
      </w:r>
      <w:r>
        <w:fldChar w:fldCharType="separate"/>
      </w:r>
      <w:r>
        <w:t>17</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9.1.1.1.1            Maximum output power</w:t>
      </w:r>
      <w:r>
        <w:tab/>
      </w:r>
      <w:r>
        <w:fldChar w:fldCharType="begin"/>
      </w:r>
      <w:r>
        <w:instrText xml:space="preserve"> PAGEREF _Toc499948868 \h </w:instrText>
      </w:r>
      <w:r>
        <w:fldChar w:fldCharType="separate"/>
      </w:r>
      <w:r>
        <w:t>17</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9.1.1.1.2           Maximum output power with additional requirements</w:t>
      </w:r>
      <w:r>
        <w:tab/>
      </w:r>
      <w:r>
        <w:fldChar w:fldCharType="begin"/>
      </w:r>
      <w:r>
        <w:instrText xml:space="preserve"> PAGEREF _Toc499948869 \h </w:instrText>
      </w:r>
      <w:r>
        <w:fldChar w:fldCharType="separate"/>
      </w:r>
      <w:r>
        <w:t>17</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w:t>
      </w:r>
      <w:r w:rsidRPr="00216909">
        <w:t>.1.1.</w:t>
      </w:r>
      <w:r w:rsidRPr="00216909">
        <w:rPr>
          <w:rFonts w:eastAsia="宋体"/>
          <w:lang w:eastAsia="zh-CN"/>
        </w:rPr>
        <w:t>2</w:t>
      </w:r>
      <w:r>
        <w:rPr>
          <w:rFonts w:asciiTheme="minorHAnsi" w:eastAsiaTheme="minorEastAsia" w:hAnsiTheme="minorHAnsi" w:cstheme="minorBidi"/>
          <w:kern w:val="2"/>
          <w:sz w:val="21"/>
          <w:szCs w:val="22"/>
          <w:lang w:eastAsia="zh-CN"/>
        </w:rPr>
        <w:tab/>
      </w:r>
      <w:r w:rsidRPr="00216909">
        <w:rPr>
          <w:rFonts w:eastAsia="宋体"/>
          <w:lang w:eastAsia="zh-CN"/>
        </w:rPr>
        <w:t>Additional spectrum emission mask</w:t>
      </w:r>
      <w:r>
        <w:tab/>
      </w:r>
      <w:r>
        <w:fldChar w:fldCharType="begin"/>
      </w:r>
      <w:r>
        <w:instrText xml:space="preserve"> PAGEREF _Toc499948870 \h </w:instrText>
      </w:r>
      <w:r>
        <w:fldChar w:fldCharType="separate"/>
      </w:r>
      <w:r>
        <w:t>17</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w:t>
      </w:r>
      <w:r w:rsidRPr="00216909">
        <w:t>.1.1.</w:t>
      </w:r>
      <w:r w:rsidRPr="00216909">
        <w:rPr>
          <w:rFonts w:eastAsia="宋体"/>
          <w:lang w:eastAsia="zh-CN"/>
        </w:rPr>
        <w:t>3</w:t>
      </w:r>
      <w:r>
        <w:rPr>
          <w:rFonts w:asciiTheme="minorHAnsi" w:eastAsiaTheme="minorEastAsia" w:hAnsiTheme="minorHAnsi" w:cstheme="minorBidi"/>
          <w:kern w:val="2"/>
          <w:sz w:val="21"/>
          <w:szCs w:val="22"/>
          <w:lang w:eastAsia="zh-CN"/>
        </w:rPr>
        <w:tab/>
      </w:r>
      <w:r w:rsidRPr="00216909">
        <w:rPr>
          <w:rFonts w:eastAsia="宋体"/>
          <w:lang w:eastAsia="zh-CN"/>
        </w:rPr>
        <w:t>Spurious emission</w:t>
      </w:r>
      <w:r>
        <w:tab/>
      </w:r>
      <w:r>
        <w:fldChar w:fldCharType="begin"/>
      </w:r>
      <w:r>
        <w:instrText xml:space="preserve"> PAGEREF _Toc499948871 \h </w:instrText>
      </w:r>
      <w:r>
        <w:fldChar w:fldCharType="separate"/>
      </w:r>
      <w:r>
        <w:t>17</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9.1.1.3.1            Additional spurious emission</w:t>
      </w:r>
      <w:r>
        <w:tab/>
      </w:r>
      <w:r>
        <w:fldChar w:fldCharType="begin"/>
      </w:r>
      <w:r>
        <w:instrText xml:space="preserve"> PAGEREF _Toc499948872 \h </w:instrText>
      </w:r>
      <w:r>
        <w:fldChar w:fldCharType="separate"/>
      </w:r>
      <w:r>
        <w:t>17</w:t>
      </w:r>
      <w:r>
        <w:fldChar w:fldCharType="end"/>
      </w:r>
    </w:p>
    <w:p w:rsidR="0074504E" w:rsidRDefault="0074504E">
      <w:pPr>
        <w:pStyle w:val="40"/>
        <w:rPr>
          <w:rFonts w:asciiTheme="minorHAnsi" w:eastAsiaTheme="minorEastAsia" w:hAnsiTheme="minorHAnsi" w:cstheme="minorBidi"/>
          <w:kern w:val="2"/>
          <w:sz w:val="21"/>
          <w:szCs w:val="22"/>
          <w:lang w:eastAsia="zh-CN"/>
        </w:rPr>
      </w:pPr>
      <w:r w:rsidRPr="00216909">
        <w:rPr>
          <w:rFonts w:eastAsia="宋体"/>
          <w:lang w:eastAsia="zh-CN"/>
        </w:rPr>
        <w:t>9.1.1.3.2            Spurious emission band UE co-existence</w:t>
      </w:r>
      <w:r>
        <w:tab/>
      </w:r>
      <w:r>
        <w:fldChar w:fldCharType="begin"/>
      </w:r>
      <w:r>
        <w:instrText xml:space="preserve"> PAGEREF _Toc499948873 \h </w:instrText>
      </w:r>
      <w:r>
        <w:fldChar w:fldCharType="separate"/>
      </w:r>
      <w:r>
        <w:t>17</w:t>
      </w:r>
      <w:r>
        <w:fldChar w:fldCharType="end"/>
      </w:r>
    </w:p>
    <w:p w:rsidR="0074504E" w:rsidRDefault="0074504E">
      <w:pPr>
        <w:pStyle w:val="10"/>
        <w:rPr>
          <w:rFonts w:asciiTheme="minorHAnsi" w:eastAsiaTheme="minorEastAsia" w:hAnsiTheme="minorHAnsi" w:cstheme="minorBidi"/>
          <w:kern w:val="2"/>
          <w:sz w:val="21"/>
          <w:szCs w:val="22"/>
          <w:lang w:eastAsia="zh-CN"/>
        </w:rPr>
      </w:pPr>
      <w:r w:rsidRPr="00216909">
        <w:rPr>
          <w:rFonts w:eastAsia="宋体"/>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fldChar w:fldCharType="begin"/>
      </w:r>
      <w:r>
        <w:instrText xml:space="preserve"> PAGEREF _Toc499948874 \h </w:instrText>
      </w:r>
      <w:r>
        <w:fldChar w:fldCharType="separate"/>
      </w:r>
      <w:r>
        <w:t>18</w:t>
      </w:r>
      <w:r>
        <w:fldChar w:fldCharType="end"/>
      </w:r>
    </w:p>
    <w:p w:rsidR="0074504E" w:rsidRDefault="0074504E">
      <w:pPr>
        <w:pStyle w:val="80"/>
        <w:rPr>
          <w:rFonts w:asciiTheme="minorHAnsi" w:eastAsiaTheme="minorEastAsia" w:hAnsiTheme="minorHAnsi" w:cstheme="minorBidi"/>
          <w:b w:val="0"/>
          <w:kern w:val="2"/>
          <w:sz w:val="21"/>
          <w:szCs w:val="22"/>
          <w:lang w:eastAsia="zh-CN"/>
        </w:rPr>
      </w:pPr>
      <w:r>
        <w:t>Annex &lt;A&gt; (normative): &lt;Normative annex title&gt;</w:t>
      </w:r>
      <w:r>
        <w:tab/>
      </w:r>
      <w:r>
        <w:fldChar w:fldCharType="begin"/>
      </w:r>
      <w:r>
        <w:instrText xml:space="preserve"> PAGEREF _Toc499948875 \h </w:instrText>
      </w:r>
      <w:r>
        <w:fldChar w:fldCharType="separate"/>
      </w:r>
      <w:r>
        <w:t>19</w:t>
      </w:r>
      <w:r>
        <w:fldChar w:fldCharType="end"/>
      </w:r>
    </w:p>
    <w:p w:rsidR="0074504E" w:rsidRDefault="0074504E">
      <w:pPr>
        <w:pStyle w:val="80"/>
        <w:rPr>
          <w:rFonts w:asciiTheme="minorHAnsi" w:eastAsiaTheme="minorEastAsia" w:hAnsiTheme="minorHAnsi" w:cstheme="minorBidi"/>
          <w:b w:val="0"/>
          <w:kern w:val="2"/>
          <w:sz w:val="21"/>
          <w:szCs w:val="22"/>
          <w:lang w:eastAsia="zh-CN"/>
        </w:rPr>
      </w:pPr>
      <w:r>
        <w:t>Annex B: Change history</w:t>
      </w:r>
      <w:r>
        <w:tab/>
      </w:r>
      <w:r>
        <w:fldChar w:fldCharType="begin"/>
      </w:r>
      <w:r>
        <w:instrText xml:space="preserve"> PAGEREF _Toc499948876 \h </w:instrText>
      </w:r>
      <w:r>
        <w:fldChar w:fldCharType="separate"/>
      </w:r>
      <w:r>
        <w:t>20</w:t>
      </w:r>
      <w:r>
        <w:fldChar w:fldCharType="end"/>
      </w:r>
    </w:p>
    <w:p w:rsidR="00FA649A" w:rsidRPr="00FA649A" w:rsidRDefault="00FA649A" w:rsidP="00FA649A">
      <w:pPr>
        <w:overflowPunct/>
        <w:autoSpaceDE/>
        <w:autoSpaceDN/>
        <w:adjustRightInd/>
        <w:textAlignment w:val="auto"/>
        <w:rPr>
          <w:rFonts w:eastAsia="DengXian"/>
          <w:lang w:eastAsia="en-US"/>
        </w:rPr>
      </w:pPr>
      <w:r w:rsidRPr="00FA649A">
        <w:rPr>
          <w:rFonts w:eastAsia="DengXian"/>
          <w:noProof/>
          <w:sz w:val="22"/>
          <w:lang w:eastAsia="en-US"/>
        </w:rPr>
        <w:fldChar w:fldCharType="end"/>
      </w:r>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4" w:name="_Toc473553993"/>
      <w:bookmarkStart w:id="5" w:name="_Toc496705236"/>
      <w:r w:rsidRPr="00FA649A">
        <w:rPr>
          <w:rFonts w:ascii="Arial" w:eastAsia="DengXian" w:hAnsi="Arial"/>
          <w:sz w:val="36"/>
          <w:lang w:eastAsia="en-US"/>
        </w:rPr>
        <w:lastRenderedPageBreak/>
        <w:t>Foreword</w:t>
      </w:r>
      <w:bookmarkEnd w:id="4"/>
      <w:bookmarkEnd w:id="5"/>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 xml:space="preserve">Version </w:t>
      </w:r>
      <w:proofErr w:type="spellStart"/>
      <w:r w:rsidRPr="00FA649A">
        <w:rPr>
          <w:rFonts w:eastAsia="DengXian"/>
          <w:lang w:eastAsia="en-US"/>
        </w:rPr>
        <w:t>x.y.z</w:t>
      </w:r>
      <w:proofErr w:type="spellEnd"/>
    </w:p>
    <w:p w:rsidR="00FA649A" w:rsidRPr="00FA649A" w:rsidRDefault="00FA649A" w:rsidP="00FA649A">
      <w:pPr>
        <w:overflowPunct/>
        <w:autoSpaceDE/>
        <w:autoSpaceDN/>
        <w:adjustRightInd/>
        <w:ind w:left="568" w:hanging="284"/>
        <w:textAlignment w:val="auto"/>
        <w:rPr>
          <w:rFonts w:eastAsia="DengXian"/>
          <w:lang w:eastAsia="en-US"/>
        </w:rPr>
      </w:pPr>
      <w:proofErr w:type="gramStart"/>
      <w:r w:rsidRPr="00FA649A">
        <w:rPr>
          <w:rFonts w:eastAsia="DengXian"/>
          <w:lang w:eastAsia="en-US"/>
        </w:rPr>
        <w:t>where</w:t>
      </w:r>
      <w:proofErr w:type="gramEnd"/>
      <w:r w:rsidRPr="00FA649A">
        <w:rPr>
          <w:rFonts w:eastAsia="DengXian"/>
          <w:lang w:eastAsia="en-US"/>
        </w:rPr>
        <w:t>:</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x</w:t>
      </w:r>
      <w:proofErr w:type="gramEnd"/>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y</w:t>
      </w:r>
      <w:proofErr w:type="gramEnd"/>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proofErr w:type="gramStart"/>
      <w:r w:rsidRPr="00FA649A">
        <w:rPr>
          <w:rFonts w:eastAsia="DengXian"/>
          <w:lang w:eastAsia="en-US"/>
        </w:rPr>
        <w:t>z</w:t>
      </w:r>
      <w:proofErr w:type="gramEnd"/>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bookmarkStart w:id="6" w:name="_Toc499948840"/>
      <w:r w:rsidRPr="00156C34">
        <w:rPr>
          <w:rFonts w:eastAsiaTheme="minorEastAsia"/>
          <w:lang w:eastAsia="en-US"/>
        </w:rPr>
        <w:lastRenderedPageBreak/>
        <w:t>1</w:t>
      </w:r>
      <w:r w:rsidRPr="00156C34">
        <w:rPr>
          <w:rFonts w:eastAsiaTheme="minorEastAsia"/>
          <w:lang w:eastAsia="en-US"/>
        </w:rPr>
        <w:tab/>
        <w:t>Scope</w:t>
      </w:r>
      <w:bookmarkEnd w:id="1"/>
      <w:bookmarkEnd w:id="6"/>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r w:rsidRPr="007845D7">
        <w:rPr>
          <w:rFonts w:eastAsia="MS Mincho"/>
        </w:rPr>
        <w:t xml:space="preserve">The present document is a technical report for Work Item on New Radio (NR) Access Technology, covering </w:t>
      </w:r>
      <w:r>
        <w:rPr>
          <w:rFonts w:eastAsia="Malgun Gothic" w:hint="eastAsia"/>
        </w:rPr>
        <w:t>the n</w:t>
      </w:r>
      <w:r w:rsidRPr="007845D7">
        <w:rPr>
          <w:rFonts w:eastAsia="MS Mincho"/>
        </w:rPr>
        <w:t xml:space="preserve">ew frequency range </w:t>
      </w:r>
      <w:r>
        <w:rPr>
          <w:rFonts w:eastAsia="Malgun Gothic" w:hint="eastAsia"/>
        </w:rPr>
        <w:t xml:space="preserve">between 24.25-29.5 GHz </w:t>
      </w:r>
      <w:r w:rsidRPr="007845D7">
        <w:rPr>
          <w:rFonts w:eastAsia="MS Mincho"/>
        </w:rPr>
        <w:t>for NR.</w:t>
      </w:r>
    </w:p>
    <w:p w:rsidR="00B03402" w:rsidRPr="00156C34" w:rsidRDefault="00B03402" w:rsidP="00156C34">
      <w:pPr>
        <w:pStyle w:val="1"/>
        <w:overflowPunct/>
        <w:autoSpaceDE/>
        <w:autoSpaceDN/>
        <w:adjustRightInd/>
        <w:textAlignment w:val="auto"/>
        <w:rPr>
          <w:rFonts w:eastAsiaTheme="minorEastAsia"/>
          <w:lang w:eastAsia="en-US"/>
        </w:rPr>
      </w:pPr>
      <w:bookmarkStart w:id="7" w:name="_Toc473553995"/>
      <w:bookmarkStart w:id="8" w:name="_Toc499948841"/>
      <w:r w:rsidRPr="00156C34">
        <w:rPr>
          <w:rFonts w:eastAsiaTheme="minorEastAsia"/>
          <w:lang w:eastAsia="en-US"/>
        </w:rPr>
        <w:t>2</w:t>
      </w:r>
      <w:r w:rsidRPr="00156C34">
        <w:rPr>
          <w:rFonts w:eastAsiaTheme="minorEastAsia"/>
          <w:lang w:eastAsia="en-US"/>
        </w:rPr>
        <w:tab/>
        <w:t>References</w:t>
      </w:r>
      <w:bookmarkEnd w:id="7"/>
      <w:bookmarkEnd w:id="8"/>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lang w:val="en-US"/>
        </w:rPr>
      </w:pPr>
      <w:r>
        <w:rPr>
          <w:rFonts w:eastAsiaTheme="minorEastAsia" w:hint="eastAsia"/>
        </w:rPr>
        <w:t>[2]</w:t>
      </w:r>
      <w:r>
        <w:rPr>
          <w:rFonts w:eastAsiaTheme="minorEastAsia" w:hint="eastAsia"/>
        </w:rPr>
        <w:tab/>
      </w:r>
      <w:r w:rsidR="0017776D">
        <w:rPr>
          <w:lang w:val="en-US" w:eastAsia="x-none"/>
        </w:rPr>
        <w:t>FCC-1</w:t>
      </w:r>
      <w:r w:rsidR="0017776D">
        <w:rPr>
          <w:rFonts w:hint="eastAsia"/>
          <w:lang w:val="en-US"/>
        </w:rPr>
        <w:t>6</w:t>
      </w:r>
      <w:r w:rsidR="0017776D" w:rsidRPr="003C2C64">
        <w:rPr>
          <w:lang w:val="en-US" w:eastAsia="x-none"/>
        </w:rPr>
        <w:t>-</w:t>
      </w:r>
      <w:r w:rsidR="0017776D">
        <w:rPr>
          <w:rFonts w:hint="eastAsia"/>
          <w:lang w:val="en-US"/>
        </w:rPr>
        <w:t>89</w:t>
      </w:r>
      <w:r w:rsidR="0017776D" w:rsidRPr="003C2C64">
        <w:rPr>
          <w:lang w:val="en-US" w:eastAsia="x-none"/>
        </w:rPr>
        <w:t>A1</w:t>
      </w:r>
      <w:r w:rsidR="0017776D">
        <w:rPr>
          <w:rFonts w:hint="eastAsia"/>
          <w:lang w:val="en-US"/>
        </w:rPr>
        <w:t xml:space="preserve"> </w:t>
      </w:r>
      <w:hyperlink r:id="rId11" w:history="1">
        <w:r w:rsidR="0017776D" w:rsidRPr="00BD7B15">
          <w:rPr>
            <w:rStyle w:val="af0"/>
            <w:lang w:val="en-US"/>
          </w:rPr>
          <w:t>https://apps.fcc.gov/edocs_public/attachmatch/FCC-16-89A1.pdf</w:t>
        </w:r>
      </w:hyperlink>
      <w:r w:rsidR="0017776D">
        <w:rPr>
          <w:rFonts w:hint="eastAsia"/>
          <w:lang w:val="en-US"/>
        </w:rPr>
        <w:t xml:space="preserve"> </w:t>
      </w:r>
    </w:p>
    <w:p w:rsidR="00F67275" w:rsidRDefault="00F67275" w:rsidP="00B03402">
      <w:pPr>
        <w:keepLines/>
        <w:overflowPunct/>
        <w:autoSpaceDE/>
        <w:autoSpaceDN/>
        <w:adjustRightInd/>
        <w:ind w:left="1702" w:hanging="1418"/>
        <w:textAlignment w:val="auto"/>
        <w:rPr>
          <w:rFonts w:eastAsiaTheme="minorEastAsia"/>
        </w:rPr>
      </w:pPr>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hyperlink r:id="rId12" w:history="1">
        <w:r w:rsidR="00C70121" w:rsidRPr="00BD7B15">
          <w:rPr>
            <w:rStyle w:val="af0"/>
            <w:rFonts w:eastAsiaTheme="minorEastAsia"/>
          </w:rPr>
          <w:t>https://cept.org/Documents/ecc-pt1/34326/ecc-pt1-17-055_5g-mandate</w:t>
        </w:r>
      </w:hyperlink>
      <w:r w:rsidR="00C70121">
        <w:rPr>
          <w:rFonts w:eastAsiaTheme="minorEastAsia" w:hint="eastAsia"/>
        </w:rPr>
        <w:t xml:space="preserve"> </w:t>
      </w:r>
    </w:p>
    <w:p w:rsidR="00D97886" w:rsidRDefault="00D97886" w:rsidP="00B03402">
      <w:pPr>
        <w:keepLines/>
        <w:overflowPunct/>
        <w:autoSpaceDE/>
        <w:autoSpaceDN/>
        <w:adjustRightInd/>
        <w:ind w:left="1702" w:hanging="1418"/>
        <w:textAlignment w:val="auto"/>
        <w:rPr>
          <w:rFonts w:eastAsiaTheme="minorEastAsia"/>
        </w:rPr>
      </w:pPr>
      <w:r>
        <w:t>[</w:t>
      </w:r>
      <w:r>
        <w:rPr>
          <w:rFonts w:hint="eastAsia"/>
        </w:rPr>
        <w:t>4</w:t>
      </w:r>
      <w:r w:rsidRPr="007849B1">
        <w:t>]</w:t>
      </w:r>
      <w:r w:rsidRPr="007849B1">
        <w:tab/>
        <w:t>“International Telecommunications Union Radio Regulations”, Edition 2016, Volume 1 – Articles, ITU.</w:t>
      </w:r>
    </w:p>
    <w:p w:rsidR="00D97886" w:rsidRDefault="00D97886" w:rsidP="00B03402">
      <w:pPr>
        <w:keepLines/>
        <w:overflowPunct/>
        <w:autoSpaceDE/>
        <w:autoSpaceDN/>
        <w:adjustRightInd/>
        <w:ind w:left="1702" w:hanging="1418"/>
        <w:textAlignment w:val="auto"/>
      </w:pPr>
      <w:r>
        <w:t>[</w:t>
      </w:r>
      <w:r>
        <w:rPr>
          <w:rFonts w:hint="eastAsia"/>
        </w:rPr>
        <w:t>5</w:t>
      </w:r>
      <w:r w:rsidRPr="007849B1">
        <w:t>]</w:t>
      </w:r>
      <w:r w:rsidRPr="007849B1">
        <w:tab/>
        <w:t>Recommendation ITU-R SM.329-12, “Unwanted emissions in the spurious domain”</w:t>
      </w:r>
      <w:proofErr w:type="gramStart"/>
      <w:r>
        <w:rPr>
          <w:rFonts w:hint="eastAsia"/>
        </w:rPr>
        <w:t>.</w:t>
      </w:r>
      <w:r>
        <w:t>[</w:t>
      </w:r>
      <w:proofErr w:type="gramEnd"/>
      <w:r>
        <w:rPr>
          <w:rFonts w:hint="eastAsia"/>
        </w:rPr>
        <w:t>6</w:t>
      </w:r>
      <w:r w:rsidRPr="007849B1">
        <w:t>]</w:t>
      </w:r>
      <w:r w:rsidRPr="007849B1">
        <w:tab/>
        <w:t>Recommendation ITU-R SM.328-1</w:t>
      </w:r>
      <w:r>
        <w:rPr>
          <w:rFonts w:hint="eastAsia"/>
        </w:rPr>
        <w:t>1</w:t>
      </w:r>
      <w:r w:rsidRPr="007849B1">
        <w:t>, “Spectra and Bandwidth of Emissions”.</w:t>
      </w:r>
    </w:p>
    <w:p w:rsidR="00D97886" w:rsidRPr="007849B1" w:rsidRDefault="00D97886" w:rsidP="00D97886">
      <w:pPr>
        <w:pStyle w:val="EX"/>
      </w:pPr>
      <w:r w:rsidRPr="007849B1">
        <w:t>[7]</w:t>
      </w:r>
      <w:r w:rsidRPr="007849B1">
        <w:tab/>
        <w:t>Recommendation ITU-R SM.1539-1, “Variation of the boundary between the out-of-band and spurious domains required for the application of Recommendations ITU-R SM.1541 and ITU-R SM.329”.</w:t>
      </w:r>
    </w:p>
    <w:p w:rsidR="00D97886" w:rsidRPr="007849B1" w:rsidRDefault="00D97886" w:rsidP="00D97886">
      <w:pPr>
        <w:pStyle w:val="EX"/>
      </w:pPr>
      <w:r w:rsidRPr="007849B1">
        <w:t>[8]</w:t>
      </w:r>
      <w:r w:rsidRPr="007849B1">
        <w:tab/>
        <w:t>Recommendation ITU-R SM.1540, “Unwanted emissions in the out-of-band domain falling into adjacent allocated bands”.</w:t>
      </w:r>
    </w:p>
    <w:p w:rsidR="00D97886" w:rsidRPr="007849B1" w:rsidRDefault="00D97886" w:rsidP="00D97886">
      <w:pPr>
        <w:pStyle w:val="EX"/>
      </w:pPr>
      <w:r w:rsidRPr="007849B1">
        <w:t>[9]</w:t>
      </w:r>
      <w:r w:rsidRPr="007849B1">
        <w:tab/>
        <w:t>Recommendation ITU-R SM.1541-6, “Unwanted emissions in the out-of-band domain”.</w:t>
      </w:r>
    </w:p>
    <w:p w:rsidR="00D97886" w:rsidRPr="007849B1" w:rsidRDefault="00D97886" w:rsidP="00D97886">
      <w:pPr>
        <w:pStyle w:val="EX"/>
      </w:pPr>
      <w:r w:rsidRPr="007849B1">
        <w:t>[1</w:t>
      </w:r>
      <w:r>
        <w:rPr>
          <w:rFonts w:hint="eastAsia"/>
        </w:rPr>
        <w:t>0</w:t>
      </w:r>
      <w:r w:rsidRPr="007849B1">
        <w:t>]</w:t>
      </w:r>
      <w:r w:rsidRPr="007849B1">
        <w:tab/>
        <w:t>ECC Recommendation (02)05, “Unwanted Emissions”, October 2002, amended March 2012.</w:t>
      </w:r>
    </w:p>
    <w:p w:rsidR="00D97886" w:rsidRPr="007849B1" w:rsidRDefault="00D97886" w:rsidP="00D97886">
      <w:pPr>
        <w:pStyle w:val="EX"/>
      </w:pPr>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p>
    <w:p w:rsidR="00D97886" w:rsidRPr="007849B1" w:rsidRDefault="00710299" w:rsidP="00D97886">
      <w:pPr>
        <w:pStyle w:val="EX"/>
      </w:pPr>
      <w:proofErr w:type="gramStart"/>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9" w:name="_Toc481653278"/>
      <w:bookmarkStart w:id="10" w:name="_Toc499948842"/>
      <w:bookmarkStart w:id="11" w:name="_Toc473553999"/>
      <w:r w:rsidRPr="00156C34">
        <w:rPr>
          <w:rFonts w:eastAsiaTheme="minorEastAsia"/>
          <w:lang w:eastAsia="en-US"/>
        </w:rPr>
        <w:lastRenderedPageBreak/>
        <w:t>3</w:t>
      </w:r>
      <w:r w:rsidRPr="00156C34">
        <w:rPr>
          <w:rFonts w:eastAsiaTheme="minorEastAsia"/>
          <w:lang w:eastAsia="en-US"/>
        </w:rPr>
        <w:tab/>
        <w:t>Definitions, symbols and abbreviations</w:t>
      </w:r>
      <w:bookmarkEnd w:id="9"/>
      <w:bookmarkEnd w:id="10"/>
    </w:p>
    <w:p w:rsidR="00B03402" w:rsidRPr="00156C34" w:rsidRDefault="00B03402" w:rsidP="00156C34">
      <w:pPr>
        <w:pStyle w:val="2"/>
        <w:overflowPunct/>
        <w:autoSpaceDE/>
        <w:autoSpaceDN/>
        <w:adjustRightInd/>
        <w:textAlignment w:val="auto"/>
        <w:rPr>
          <w:rFonts w:eastAsiaTheme="minorEastAsia"/>
          <w:lang w:eastAsia="en-US"/>
        </w:rPr>
      </w:pPr>
      <w:bookmarkStart w:id="12" w:name="_Toc481653279"/>
      <w:bookmarkStart w:id="13" w:name="_Toc499948843"/>
      <w:r w:rsidRPr="00156C34">
        <w:rPr>
          <w:rFonts w:eastAsiaTheme="minorEastAsia"/>
          <w:lang w:eastAsia="en-US"/>
        </w:rPr>
        <w:t>3.1</w:t>
      </w:r>
      <w:r w:rsidRPr="00156C34">
        <w:rPr>
          <w:rFonts w:eastAsiaTheme="minorEastAsia"/>
          <w:lang w:eastAsia="en-US"/>
        </w:rPr>
        <w:tab/>
        <w:t>Definitions</w:t>
      </w:r>
      <w:bookmarkEnd w:id="12"/>
      <w:bookmarkEnd w:id="13"/>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 xml:space="preserve">For the purposes of the present document, the terms and definitions given in </w:t>
      </w:r>
      <w:bookmarkStart w:id="14" w:name="OLE_LINK6"/>
      <w:bookmarkStart w:id="15" w:name="OLE_LINK7"/>
      <w:bookmarkStart w:id="16" w:name="OLE_LINK8"/>
      <w:r w:rsidRPr="00B03402">
        <w:rPr>
          <w:rFonts w:eastAsia="DengXian"/>
          <w:lang w:eastAsia="en-US"/>
        </w:rPr>
        <w:t xml:space="preserve">3GPP </w:t>
      </w:r>
      <w:bookmarkEnd w:id="14"/>
      <w:bookmarkEnd w:id="15"/>
      <w:bookmarkEnd w:id="16"/>
      <w:r w:rsidRPr="00B03402">
        <w:rPr>
          <w:rFonts w:eastAsia="DengXian"/>
          <w:lang w:eastAsia="en-US"/>
        </w:rPr>
        <w:t>TR 21.905 [1] and the following apply. A term defined in the present document takes precedence over the definition of the same term, if any, in 3GPP TR 21.905 [1].</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Definition format (</w:t>
      </w:r>
      <w:smartTag w:uri="urn:schemas-microsoft-com:office:smarttags" w:element="City">
        <w:smartTag w:uri="urn:schemas-microsoft-com:office:smarttags" w:element="place">
          <w:r w:rsidRPr="00B03402">
            <w:rPr>
              <w:rFonts w:eastAsia="DengXian"/>
              <w:i/>
              <w:color w:val="0000FF"/>
              <w:lang w:eastAsia="en-US"/>
            </w:rPr>
            <w:t>Normal</w:t>
          </w:r>
        </w:smartTag>
      </w:smartTag>
      <w:r w:rsidRPr="00B03402">
        <w:rPr>
          <w:rFonts w:eastAsia="DengXian"/>
          <w:i/>
          <w:color w:val="0000FF"/>
          <w:lang w:eastAsia="en-US"/>
        </w:rPr>
        <w:t>)</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b/>
          <w:i/>
          <w:color w:val="0000FF"/>
          <w:lang w:eastAsia="en-US"/>
        </w:rPr>
        <w:t>&lt;</w:t>
      </w:r>
      <w:proofErr w:type="gramStart"/>
      <w:r w:rsidRPr="00B03402">
        <w:rPr>
          <w:rFonts w:eastAsia="DengXian"/>
          <w:b/>
          <w:i/>
          <w:color w:val="0000FF"/>
          <w:lang w:eastAsia="en-US"/>
        </w:rPr>
        <w:t>defined</w:t>
      </w:r>
      <w:proofErr w:type="gramEnd"/>
      <w:r w:rsidRPr="00B03402">
        <w:rPr>
          <w:rFonts w:eastAsia="DengXian"/>
          <w:b/>
          <w:i/>
          <w:color w:val="0000FF"/>
          <w:lang w:eastAsia="en-US"/>
        </w:rPr>
        <w:t xml:space="preserve"> term&gt;:</w:t>
      </w:r>
      <w:r w:rsidRPr="00B03402">
        <w:rPr>
          <w:rFonts w:eastAsia="DengXian"/>
          <w:i/>
          <w:color w:val="0000FF"/>
          <w:lang w:eastAsia="en-US"/>
        </w:rPr>
        <w:t xml:space="preserve"> &lt;definition&gt;.</w:t>
      </w:r>
    </w:p>
    <w:p w:rsidR="00B03402" w:rsidRPr="00B03402" w:rsidRDefault="00B03402" w:rsidP="00B03402">
      <w:pPr>
        <w:overflowPunct/>
        <w:autoSpaceDE/>
        <w:autoSpaceDN/>
        <w:adjustRightInd/>
        <w:textAlignment w:val="auto"/>
        <w:rPr>
          <w:rFonts w:eastAsia="DengXian"/>
          <w:lang w:eastAsia="en-US"/>
        </w:rPr>
      </w:pPr>
      <w:proofErr w:type="gramStart"/>
      <w:r w:rsidRPr="00B03402">
        <w:rPr>
          <w:rFonts w:eastAsia="DengXian"/>
          <w:b/>
          <w:lang w:eastAsia="en-US"/>
        </w:rPr>
        <w:t>example</w:t>
      </w:r>
      <w:proofErr w:type="gramEnd"/>
      <w:r w:rsidRPr="00B03402">
        <w:rPr>
          <w:rFonts w:eastAsia="DengXian"/>
          <w:b/>
          <w:lang w:eastAsia="en-US"/>
        </w:rPr>
        <w:t>:</w:t>
      </w:r>
      <w:r w:rsidRPr="00B03402">
        <w:rPr>
          <w:rFonts w:eastAsia="DengXian"/>
          <w:lang w:eastAsia="en-US"/>
        </w:rPr>
        <w:t xml:space="preserve"> text used to clarify abstract rules by applying them literally.</w:t>
      </w:r>
    </w:p>
    <w:p w:rsidR="00B03402" w:rsidRPr="00156C34" w:rsidRDefault="00B03402" w:rsidP="00156C34">
      <w:pPr>
        <w:pStyle w:val="2"/>
        <w:overflowPunct/>
        <w:autoSpaceDE/>
        <w:autoSpaceDN/>
        <w:adjustRightInd/>
        <w:textAlignment w:val="auto"/>
        <w:rPr>
          <w:rFonts w:eastAsiaTheme="minorEastAsia"/>
          <w:lang w:eastAsia="en-US"/>
        </w:rPr>
      </w:pPr>
      <w:bookmarkStart w:id="17" w:name="_Toc481653280"/>
      <w:bookmarkStart w:id="18" w:name="_Toc499948844"/>
      <w:r w:rsidRPr="00156C34">
        <w:rPr>
          <w:rFonts w:eastAsiaTheme="minorEastAsia"/>
          <w:lang w:eastAsia="en-US"/>
        </w:rPr>
        <w:t>3.2</w:t>
      </w:r>
      <w:r w:rsidRPr="00156C34">
        <w:rPr>
          <w:rFonts w:eastAsiaTheme="minorEastAsia"/>
          <w:lang w:eastAsia="en-US"/>
        </w:rPr>
        <w:tab/>
        <w:t>Symbols</w:t>
      </w:r>
      <w:bookmarkEnd w:id="17"/>
      <w:bookmarkEnd w:id="18"/>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Symbol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w:t>
      </w:r>
      <w:proofErr w:type="gramStart"/>
      <w:r w:rsidRPr="00B03402">
        <w:rPr>
          <w:rFonts w:eastAsia="DengXian"/>
          <w:lang w:eastAsia="en-US"/>
        </w:rPr>
        <w:t>symbol</w:t>
      </w:r>
      <w:proofErr w:type="gramEnd"/>
      <w:r w:rsidRPr="00B03402">
        <w:rPr>
          <w:rFonts w:eastAsia="DengXian"/>
          <w:lang w:eastAsia="en-US"/>
        </w:rPr>
        <w:t>&gt;</w:t>
      </w:r>
      <w:r w:rsidRPr="00B03402">
        <w:rPr>
          <w:rFonts w:eastAsia="DengXian"/>
          <w:lang w:eastAsia="en-US"/>
        </w:rPr>
        <w:tab/>
        <w:t>&lt;Explanation&gt;</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19" w:name="_Toc481653281"/>
      <w:bookmarkStart w:id="20" w:name="_Toc499948845"/>
      <w:r w:rsidRPr="00156C34">
        <w:rPr>
          <w:rFonts w:eastAsiaTheme="minorEastAsia"/>
          <w:lang w:eastAsia="en-US"/>
        </w:rPr>
        <w:t>3.3</w:t>
      </w:r>
      <w:r w:rsidRPr="00156C34">
        <w:rPr>
          <w:rFonts w:eastAsiaTheme="minorEastAsia"/>
          <w:lang w:eastAsia="en-US"/>
        </w:rPr>
        <w:tab/>
        <w:t>Abbreviations</w:t>
      </w:r>
      <w:bookmarkEnd w:id="19"/>
      <w:bookmarkEnd w:id="20"/>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Pr="00B03402" w:rsidRDefault="00B03402" w:rsidP="00B03402">
      <w:pPr>
        <w:keepNext/>
        <w:overflowPunct/>
        <w:autoSpaceDE/>
        <w:autoSpaceDN/>
        <w:adjustRightInd/>
        <w:textAlignment w:val="auto"/>
        <w:rPr>
          <w:rFonts w:eastAsia="DengXian"/>
          <w:i/>
          <w:color w:val="0000FF"/>
          <w:lang w:eastAsia="en-US"/>
        </w:rPr>
      </w:pPr>
      <w:r w:rsidRPr="00B03402">
        <w:rPr>
          <w:rFonts w:eastAsia="DengXian"/>
          <w:i/>
          <w:color w:val="0000FF"/>
          <w:lang w:eastAsia="en-US"/>
        </w:rPr>
        <w:t>Abbreviation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&lt;ACRONYM&gt;</w:t>
      </w:r>
      <w:r w:rsidRPr="00B03402">
        <w:rPr>
          <w:rFonts w:eastAsia="DengXian"/>
          <w:lang w:eastAsia="en-US"/>
        </w:rPr>
        <w:tab/>
        <w:t>&lt;Explanation&gt;</w:t>
      </w:r>
    </w:p>
    <w:p w:rsidR="00B03402" w:rsidRPr="00156C34" w:rsidRDefault="00B03402" w:rsidP="00156C34">
      <w:pPr>
        <w:pStyle w:val="1"/>
        <w:overflowPunct/>
        <w:autoSpaceDE/>
        <w:autoSpaceDN/>
        <w:adjustRightInd/>
        <w:textAlignment w:val="auto"/>
        <w:rPr>
          <w:rFonts w:eastAsiaTheme="minorEastAsia"/>
          <w:lang w:eastAsia="en-US"/>
        </w:rPr>
      </w:pPr>
      <w:bookmarkStart w:id="21" w:name="_Toc499948846"/>
      <w:r w:rsidRPr="00156C34">
        <w:rPr>
          <w:rFonts w:eastAsiaTheme="minorEastAsia"/>
          <w:lang w:eastAsia="en-US"/>
        </w:rPr>
        <w:t>4</w:t>
      </w:r>
      <w:r w:rsidRPr="00156C34">
        <w:rPr>
          <w:rFonts w:eastAsiaTheme="minorEastAsia"/>
          <w:lang w:eastAsia="en-US"/>
        </w:rPr>
        <w:tab/>
        <w:t>Background</w:t>
      </w:r>
      <w:bookmarkEnd w:id="11"/>
      <w:bookmarkEnd w:id="21"/>
    </w:p>
    <w:p w:rsidR="00B03402" w:rsidRDefault="00B03402" w:rsidP="00B03402">
      <w:pPr>
        <w:overflowPunct/>
        <w:autoSpaceDE/>
        <w:autoSpaceDN/>
        <w:adjustRightInd/>
        <w:textAlignment w:val="auto"/>
        <w:rPr>
          <w:rFonts w:eastAsiaTheme="minorEastAsia"/>
          <w:i/>
          <w:color w:val="0000FF"/>
        </w:rPr>
      </w:pPr>
      <w:r w:rsidRPr="00B03402">
        <w:rPr>
          <w:rFonts w:eastAsia="DengXian"/>
          <w:i/>
          <w:color w:val="0000FF"/>
          <w:lang w:eastAsia="en-US"/>
        </w:rPr>
        <w:t>&lt;Text to be added&gt;</w:t>
      </w:r>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2"/>
        <w:overflowPunct/>
        <w:autoSpaceDE/>
        <w:autoSpaceDN/>
        <w:adjustRightInd/>
        <w:textAlignment w:val="auto"/>
        <w:rPr>
          <w:rFonts w:eastAsiaTheme="minorEastAsia"/>
          <w:lang w:eastAsia="en-US"/>
        </w:rPr>
      </w:pPr>
      <w:bookmarkStart w:id="22" w:name="_Toc499948847"/>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22"/>
    </w:p>
    <w:p w:rsidR="00827D3B" w:rsidRPr="00827D3B" w:rsidRDefault="00DF4009" w:rsidP="00827D3B">
      <w:pPr>
        <w:rPr>
          <w:rFonts w:eastAsia="Malgun Gothic"/>
        </w:rPr>
      </w:pPr>
      <w:r w:rsidRPr="00DF4009">
        <w:rPr>
          <w:rFonts w:eastAsia="Malgun Gothic"/>
        </w:rPr>
        <w:t xml:space="preserve">Spectrum harmonization remains important for the development of </w:t>
      </w:r>
      <w:r>
        <w:rPr>
          <w:rFonts w:eastAsia="Malgun Gothic"/>
        </w:rPr>
        <w:t>NR</w:t>
      </w:r>
      <w:r w:rsidRPr="00DF4009">
        <w:rPr>
          <w:rFonts w:eastAsia="Malgun Gothic"/>
        </w:rPr>
        <w:t xml:space="preserve"> and even more important for higher frequencies </w:t>
      </w:r>
      <w:r w:rsidR="00AE170D">
        <w:rPr>
          <w:rFonts w:eastAsia="Malgun Gothic" w:hint="eastAsia"/>
        </w:rPr>
        <w:t xml:space="preserve">above 24 GHz </w:t>
      </w:r>
      <w:r w:rsidRPr="00DF4009">
        <w:rPr>
          <w:rFonts w:eastAsia="Malgun Gothic"/>
        </w:rPr>
        <w:t>in order to support the development of a new ecosystem as well as the deployment of very advanced antenna systems.</w:t>
      </w:r>
      <w:r>
        <w:rPr>
          <w:rFonts w:eastAsia="Malgun Gothic" w:hint="eastAsia"/>
        </w:rPr>
        <w:t xml:space="preserve"> </w:t>
      </w:r>
      <w:r w:rsidR="00827D3B" w:rsidRPr="00827D3B">
        <w:rPr>
          <w:rFonts w:eastAsia="Malgun Gothic"/>
        </w:rPr>
        <w:t xml:space="preserve">Recently, many countries and regions such as USA, </w:t>
      </w:r>
      <w:r>
        <w:rPr>
          <w:rFonts w:eastAsia="Malgun Gothic" w:hint="eastAsia"/>
        </w:rPr>
        <w:t xml:space="preserve">Europe, </w:t>
      </w:r>
      <w:r w:rsidR="00827D3B" w:rsidRPr="00827D3B">
        <w:rPr>
          <w:rFonts w:eastAsia="Malgun Gothic"/>
        </w:rPr>
        <w:t>Korea, Japan</w:t>
      </w:r>
      <w:r>
        <w:rPr>
          <w:rFonts w:eastAsia="Malgun Gothic" w:hint="eastAsia"/>
        </w:rPr>
        <w:t xml:space="preserve"> and </w:t>
      </w:r>
      <w:r w:rsidR="00827D3B" w:rsidRPr="00827D3B">
        <w:rPr>
          <w:rFonts w:eastAsia="Malgun Gothic"/>
        </w:rPr>
        <w:t xml:space="preserve">China have announced their </w:t>
      </w:r>
      <w:r w:rsidR="00AE170D">
        <w:rPr>
          <w:rFonts w:eastAsia="Malgun Gothic"/>
        </w:rPr>
        <w:t>“</w:t>
      </w:r>
      <w:r w:rsidR="00827D3B" w:rsidRPr="00827D3B">
        <w:rPr>
          <w:rFonts w:eastAsia="Malgun Gothic"/>
        </w:rPr>
        <w:t>5G</w:t>
      </w:r>
      <w:r w:rsidR="00AE170D">
        <w:rPr>
          <w:rFonts w:eastAsia="Malgun Gothic"/>
        </w:rPr>
        <w:t>”</w:t>
      </w:r>
      <w:r w:rsidR="00827D3B" w:rsidRPr="00827D3B">
        <w:rPr>
          <w:rFonts w:eastAsia="Malgun Gothic"/>
        </w:rPr>
        <w:t xml:space="preserve"> spectrum strategies and roadmaps</w:t>
      </w:r>
      <w:r w:rsidR="001106E3">
        <w:rPr>
          <w:rFonts w:eastAsia="Malgun Gothic" w:hint="eastAsia"/>
        </w:rPr>
        <w:t xml:space="preserve"> for the frequency range between 24.25-29.5 GHz as </w:t>
      </w:r>
      <w:r w:rsidR="00946E57">
        <w:rPr>
          <w:rFonts w:eastAsia="Malgun Gothic" w:hint="eastAsia"/>
        </w:rPr>
        <w:t xml:space="preserve">a </w:t>
      </w:r>
      <w:r w:rsidR="001106E3">
        <w:rPr>
          <w:rFonts w:eastAsia="Malgun Gothic" w:hint="eastAsia"/>
        </w:rPr>
        <w:t xml:space="preserve">key </w:t>
      </w:r>
      <w:r w:rsidR="00707B28">
        <w:rPr>
          <w:rFonts w:eastAsia="Malgun Gothic"/>
        </w:rPr>
        <w:t>frequency</w:t>
      </w:r>
      <w:r w:rsidR="00707B28">
        <w:rPr>
          <w:rFonts w:eastAsia="Malgun Gothic" w:hint="eastAsia"/>
        </w:rPr>
        <w:t xml:space="preserve"> band </w:t>
      </w:r>
      <w:r w:rsidR="00827D3B" w:rsidRPr="00827D3B">
        <w:rPr>
          <w:rFonts w:eastAsia="Malgun Gothic"/>
        </w:rPr>
        <w:t>to deploy commercial systems</w:t>
      </w:r>
      <w:r w:rsidR="00707B28">
        <w:rPr>
          <w:rFonts w:eastAsia="Malgun Gothic" w:hint="eastAsia"/>
        </w:rPr>
        <w:t xml:space="preserve"> for NR</w:t>
      </w:r>
      <w:r>
        <w:rPr>
          <w:rFonts w:eastAsia="Malgun Gothic" w:hint="eastAsia"/>
        </w:rPr>
        <w:t xml:space="preserve"> as follows. </w:t>
      </w:r>
    </w:p>
    <w:p w:rsidR="000D583C" w:rsidRPr="00827D3B" w:rsidRDefault="00DF4009" w:rsidP="000D583C">
      <w:pPr>
        <w:rPr>
          <w:rFonts w:eastAsia="Malgun Gothic"/>
        </w:rPr>
      </w:pPr>
      <w:r>
        <w:rPr>
          <w:rFonts w:eastAsia="Malgun Gothic"/>
        </w:rPr>
        <w:lastRenderedPageBreak/>
        <w:t>On July</w:t>
      </w:r>
      <w:r w:rsidR="000D583C" w:rsidRPr="000D583C">
        <w:rPr>
          <w:rFonts w:eastAsia="Malgun Gothic"/>
        </w:rPr>
        <w:t xml:space="preserve"> 2016, the </w:t>
      </w:r>
      <w:r w:rsidR="000D583C">
        <w:rPr>
          <w:rFonts w:eastAsia="Malgun Gothic" w:hint="eastAsia"/>
        </w:rPr>
        <w:t xml:space="preserve">USA </w:t>
      </w:r>
      <w:r w:rsidR="00D340B1">
        <w:rPr>
          <w:rFonts w:eastAsia="Malgun Gothic" w:hint="eastAsia"/>
        </w:rPr>
        <w:t>Federal Communications Commission (</w:t>
      </w:r>
      <w:r w:rsidR="000D583C" w:rsidRPr="000D583C">
        <w:rPr>
          <w:rFonts w:eastAsia="Malgun Gothic"/>
        </w:rPr>
        <w:t>FCC</w:t>
      </w:r>
      <w:r w:rsidR="00D340B1">
        <w:rPr>
          <w:rFonts w:eastAsia="Malgun Gothic" w:hint="eastAsia"/>
        </w:rPr>
        <w:t>)</w:t>
      </w:r>
      <w:r w:rsidR="000D583C" w:rsidRPr="000D583C">
        <w:rPr>
          <w:rFonts w:eastAsia="Malgun Gothic"/>
        </w:rPr>
        <w:t xml:space="preserve"> adopted a Report and Order (R&amp;O) with new rules to enable rapid development and deployment of next generation </w:t>
      </w:r>
      <w:r w:rsidR="00AE170D">
        <w:rPr>
          <w:rFonts w:eastAsia="Malgun Gothic" w:hint="eastAsia"/>
        </w:rPr>
        <w:t>(</w:t>
      </w:r>
      <w:r w:rsidR="000D583C" w:rsidRPr="000D583C">
        <w:rPr>
          <w:rFonts w:eastAsia="Malgun Gothic"/>
        </w:rPr>
        <w:t>5G</w:t>
      </w:r>
      <w:r w:rsidR="00AE170D">
        <w:rPr>
          <w:rFonts w:eastAsia="Malgun Gothic" w:hint="eastAsia"/>
        </w:rPr>
        <w:t>)</w:t>
      </w:r>
      <w:r w:rsidR="000D583C" w:rsidRPr="000D583C">
        <w:rPr>
          <w:rFonts w:eastAsia="Malgun Gothic"/>
        </w:rPr>
        <w:t xml:space="preserve"> technologies and services in the </w:t>
      </w:r>
      <w:proofErr w:type="spellStart"/>
      <w:r w:rsidR="000D583C" w:rsidRPr="000D583C">
        <w:rPr>
          <w:rFonts w:eastAsia="Malgun Gothic"/>
        </w:rPr>
        <w:t>millimeter</w:t>
      </w:r>
      <w:proofErr w:type="spellEnd"/>
      <w:r w:rsidR="000D583C" w:rsidRPr="000D583C">
        <w:rPr>
          <w:rFonts w:eastAsia="Malgun Gothic"/>
        </w:rPr>
        <w:t xml:space="preserve"> wave (</w:t>
      </w:r>
      <w:proofErr w:type="spellStart"/>
      <w:r w:rsidR="000D583C" w:rsidRPr="000D583C">
        <w:rPr>
          <w:rFonts w:eastAsia="Malgun Gothic"/>
        </w:rPr>
        <w:t>mmW</w:t>
      </w:r>
      <w:proofErr w:type="spellEnd"/>
      <w:r w:rsidR="000D583C" w:rsidRPr="000D583C">
        <w:rPr>
          <w:rFonts w:eastAsia="Malgun Gothic"/>
        </w:rPr>
        <w:t>) bands</w:t>
      </w:r>
      <w:r w:rsidR="00D17F9F">
        <w:rPr>
          <w:rFonts w:eastAsia="Malgun Gothic" w:hint="eastAsia"/>
        </w:rPr>
        <w:t xml:space="preserve"> [</w:t>
      </w:r>
      <w:r w:rsidR="0015360A">
        <w:rPr>
          <w:rFonts w:eastAsia="Malgun Gothic" w:hint="eastAsia"/>
        </w:rPr>
        <w:t>2</w:t>
      </w:r>
      <w:r w:rsidR="00D17F9F">
        <w:rPr>
          <w:rFonts w:eastAsia="Malgun Gothic" w:hint="eastAsia"/>
        </w:rPr>
        <w:t>]</w:t>
      </w:r>
      <w:r w:rsidR="000D583C" w:rsidRPr="000D583C">
        <w:rPr>
          <w:rFonts w:eastAsia="Malgun Gothic"/>
        </w:rPr>
        <w:t>. These new rules open up nearly 11 GHz of high-frequency spectrum for flexible, mobile and fixed use wireless broadband</w:t>
      </w:r>
      <w:r w:rsidR="00AE170D">
        <w:rPr>
          <w:rFonts w:eastAsia="Malgun Gothic" w:hint="eastAsia"/>
        </w:rPr>
        <w:t xml:space="preserve">: </w:t>
      </w:r>
      <w:r w:rsidR="000D583C" w:rsidRPr="000D583C">
        <w:rPr>
          <w:rFonts w:eastAsia="Malgun Gothic"/>
        </w:rPr>
        <w:t>3.85 GHz of licensed spectrum and 7 GHz of unlicensed spectrum by creating a new Upper Microwave Flexible Use service (UMFUS) in the</w:t>
      </w:r>
      <w:r w:rsidR="000D583C">
        <w:rPr>
          <w:rFonts w:eastAsia="Malgun Gothic" w:hint="eastAsia"/>
        </w:rPr>
        <w:t xml:space="preserve"> </w:t>
      </w:r>
      <w:r w:rsidR="000D583C" w:rsidRPr="000D583C">
        <w:rPr>
          <w:rFonts w:eastAsia="Malgun Gothic"/>
        </w:rPr>
        <w:t>28 GHz (27.5-28.35 GHz), 37 GHz (37-38.6 GHz), and 39 GHz (38.6-40 GHz) bands, and a new unlicensed band at 64-71 GHz.</w:t>
      </w:r>
    </w:p>
    <w:p w:rsidR="00EA1B1E" w:rsidRPr="005F7F40" w:rsidRDefault="00AE170D" w:rsidP="00EA1B1E">
      <w:pPr>
        <w:rPr>
          <w:rFonts w:eastAsia="Malgun Gothic"/>
          <w:lang w:val="en-US"/>
        </w:rPr>
      </w:pPr>
      <w:r>
        <w:rPr>
          <w:rFonts w:eastAsia="Malgun Gothic" w:hint="eastAsia"/>
        </w:rPr>
        <w:t>O</w:t>
      </w:r>
      <w:r w:rsidR="00827D3B" w:rsidRPr="00827D3B">
        <w:rPr>
          <w:rFonts w:eastAsia="Malgun Gothic"/>
        </w:rPr>
        <w:t xml:space="preserve">n </w:t>
      </w:r>
      <w:r w:rsidR="00F67275">
        <w:rPr>
          <w:rFonts w:eastAsia="Malgun Gothic" w:hint="eastAsia"/>
        </w:rPr>
        <w:t>Decem</w:t>
      </w:r>
      <w:r w:rsidR="00827D3B" w:rsidRPr="00827D3B">
        <w:rPr>
          <w:rFonts w:eastAsia="Malgun Gothic"/>
        </w:rPr>
        <w:t xml:space="preserve">ber 2016, the </w:t>
      </w:r>
      <w:r w:rsidR="00946E57">
        <w:rPr>
          <w:rFonts w:eastAsia="Malgun Gothic" w:hint="eastAsia"/>
        </w:rPr>
        <w:t>E</w:t>
      </w:r>
      <w:r w:rsidR="00D340B1">
        <w:rPr>
          <w:rFonts w:eastAsia="Malgun Gothic" w:hint="eastAsia"/>
        </w:rPr>
        <w:t xml:space="preserve">uropean </w:t>
      </w:r>
      <w:r w:rsidR="00946E57">
        <w:rPr>
          <w:rFonts w:eastAsia="Malgun Gothic" w:hint="eastAsia"/>
        </w:rPr>
        <w:t>C</w:t>
      </w:r>
      <w:r w:rsidR="00D340B1">
        <w:rPr>
          <w:rFonts w:eastAsia="Malgun Gothic" w:hint="eastAsia"/>
        </w:rPr>
        <w:t>ommission (EC)</w:t>
      </w:r>
      <w:r w:rsidR="00946E57">
        <w:rPr>
          <w:rFonts w:eastAsia="Malgun Gothic" w:hint="eastAsia"/>
        </w:rPr>
        <w:t xml:space="preserve"> </w:t>
      </w:r>
      <w:r w:rsidR="00827D3B" w:rsidRPr="00827D3B">
        <w:rPr>
          <w:rFonts w:eastAsia="Malgun Gothic"/>
        </w:rPr>
        <w:t xml:space="preserve">and the 48 </w:t>
      </w:r>
      <w:r>
        <w:rPr>
          <w:rFonts w:eastAsia="Malgun Gothic" w:hint="eastAsia"/>
        </w:rPr>
        <w:t xml:space="preserve">countries of </w:t>
      </w:r>
      <w:r w:rsidR="00D340B1" w:rsidRPr="00D340B1">
        <w:rPr>
          <w:rFonts w:eastAsia="Malgun Gothic"/>
        </w:rPr>
        <w:t>European Conference of Postal and Telecommunications</w:t>
      </w:r>
      <w:r w:rsidR="00D340B1">
        <w:rPr>
          <w:rFonts w:eastAsia="Malgun Gothic" w:hint="eastAsia"/>
        </w:rPr>
        <w:t xml:space="preserve"> (</w:t>
      </w:r>
      <w:r w:rsidR="00946E57" w:rsidRPr="00827D3B">
        <w:rPr>
          <w:rFonts w:eastAsia="Malgun Gothic"/>
        </w:rPr>
        <w:t>CEPT</w:t>
      </w:r>
      <w:r w:rsidR="00D340B1">
        <w:rPr>
          <w:rFonts w:eastAsia="Malgun Gothic" w:hint="eastAsia"/>
        </w:rPr>
        <w:t>)</w:t>
      </w:r>
      <w:r w:rsidR="00946E57" w:rsidRPr="00827D3B">
        <w:rPr>
          <w:rFonts w:eastAsia="Malgun Gothic"/>
        </w:rPr>
        <w:t xml:space="preserve"> </w:t>
      </w:r>
      <w:r w:rsidR="00827D3B" w:rsidRPr="00827D3B">
        <w:rPr>
          <w:rFonts w:eastAsia="Malgun Gothic"/>
        </w:rPr>
        <w:t xml:space="preserve">agreed </w:t>
      </w:r>
      <w:r w:rsidR="00946E57">
        <w:rPr>
          <w:rFonts w:eastAsia="Malgun Gothic" w:hint="eastAsia"/>
        </w:rPr>
        <w:t xml:space="preserve">to </w:t>
      </w:r>
      <w:r w:rsidR="00946E57" w:rsidRPr="005F7F40">
        <w:rPr>
          <w:rFonts w:eastAsia="Malgun Gothic"/>
          <w:lang w:val="en-US"/>
        </w:rPr>
        <w:t>recommend the 24.25-27.5 GHz as a pioneer band for 5G above 24 GHz</w:t>
      </w:r>
      <w:r w:rsidR="00D17F9F">
        <w:rPr>
          <w:rFonts w:eastAsia="Malgun Gothic" w:hint="eastAsia"/>
          <w:lang w:val="en-US"/>
        </w:rPr>
        <w:t xml:space="preserve"> </w:t>
      </w:r>
      <w:r w:rsidR="00D17F9F">
        <w:rPr>
          <w:rFonts w:eastAsia="Malgun Gothic" w:hint="eastAsia"/>
        </w:rPr>
        <w:t>[</w:t>
      </w:r>
      <w:r w:rsidR="0015360A">
        <w:rPr>
          <w:rFonts w:eastAsia="Malgun Gothic" w:hint="eastAsia"/>
        </w:rPr>
        <w:t>3</w:t>
      </w:r>
      <w:r w:rsidR="00D17F9F">
        <w:rPr>
          <w:rFonts w:eastAsia="Malgun Gothic" w:hint="eastAsia"/>
        </w:rPr>
        <w:t>]</w:t>
      </w:r>
      <w:r w:rsidR="00946E57">
        <w:rPr>
          <w:rFonts w:eastAsia="Malgun Gothic" w:hint="eastAsia"/>
          <w:lang w:val="en-US"/>
        </w:rPr>
        <w:t>.</w:t>
      </w:r>
      <w:r w:rsidR="00EA1B1E">
        <w:rPr>
          <w:rFonts w:eastAsia="Malgun Gothic" w:hint="eastAsia"/>
          <w:lang w:val="en-US"/>
        </w:rPr>
        <w:t xml:space="preserve"> </w:t>
      </w:r>
      <w:r w:rsidR="00EA1B1E">
        <w:rPr>
          <w:rFonts w:eastAsia="Malgun Gothic"/>
          <w:lang w:val="en-US"/>
        </w:rPr>
        <w:t>T</w:t>
      </w:r>
      <w:r w:rsidR="00EA1B1E">
        <w:rPr>
          <w:rFonts w:eastAsia="Malgun Gothic" w:hint="eastAsia"/>
          <w:lang w:val="en-US"/>
        </w:rPr>
        <w:t xml:space="preserve">he </w:t>
      </w:r>
      <w:r w:rsidR="00EA1B1E" w:rsidRPr="005F7F40">
        <w:rPr>
          <w:rFonts w:eastAsia="Malgun Gothic"/>
          <w:lang w:val="en-US"/>
        </w:rPr>
        <w:t>Europe</w:t>
      </w:r>
      <w:r w:rsidR="00EA1B1E">
        <w:rPr>
          <w:rFonts w:eastAsia="Malgun Gothic" w:hint="eastAsia"/>
          <w:lang w:val="en-US"/>
        </w:rPr>
        <w:t>an countries</w:t>
      </w:r>
      <w:r w:rsidR="00EA1B1E" w:rsidRPr="005F7F40">
        <w:rPr>
          <w:rFonts w:eastAsia="Malgun Gothic"/>
          <w:lang w:val="en-US"/>
        </w:rPr>
        <w:t xml:space="preserve"> should develop </w:t>
      </w:r>
      <w:proofErr w:type="spellStart"/>
      <w:r w:rsidR="00EA1B1E" w:rsidRPr="005F7F40">
        <w:rPr>
          <w:rFonts w:eastAsia="Malgun Gothic"/>
          <w:lang w:val="en-US"/>
        </w:rPr>
        <w:t>harmonisation</w:t>
      </w:r>
      <w:proofErr w:type="spellEnd"/>
      <w:r w:rsidR="00EA1B1E" w:rsidRPr="005F7F40">
        <w:rPr>
          <w:rFonts w:eastAsia="Malgun Gothic"/>
          <w:lang w:val="en-US"/>
        </w:rPr>
        <w:t xml:space="preserve"> measures on the basis of the radio spectrum decision in this band before 2020 and</w:t>
      </w:r>
      <w:r w:rsidR="00EA1B1E">
        <w:rPr>
          <w:rFonts w:eastAsia="Malgun Gothic" w:hint="eastAsia"/>
          <w:lang w:val="en-US"/>
        </w:rPr>
        <w:t xml:space="preserve"> </w:t>
      </w:r>
      <w:r w:rsidR="00EA1B1E" w:rsidRPr="005F7F40">
        <w:rPr>
          <w:rFonts w:eastAsia="Malgun Gothic"/>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Malgun Gothic"/>
        </w:rPr>
      </w:pPr>
      <w:r>
        <w:rPr>
          <w:rFonts w:eastAsia="Malgun Gothic"/>
        </w:rPr>
        <w:t>On January</w:t>
      </w:r>
      <w:r w:rsidR="00827D3B" w:rsidRPr="00827D3B">
        <w:rPr>
          <w:rFonts w:eastAsia="Malgun Gothic"/>
        </w:rPr>
        <w:t xml:space="preserve"> 2017, Korea</w:t>
      </w:r>
      <w:r w:rsidR="00FC579D">
        <w:rPr>
          <w:rFonts w:eastAsia="Malgun Gothic" w:hint="eastAsia"/>
        </w:rPr>
        <w:t>n</w:t>
      </w:r>
      <w:r w:rsidR="00827D3B" w:rsidRPr="00827D3B">
        <w:rPr>
          <w:rFonts w:eastAsia="Malgun Gothic"/>
        </w:rPr>
        <w:t xml:space="preserve"> </w:t>
      </w:r>
      <w:r w:rsidR="00773B0B">
        <w:rPr>
          <w:rFonts w:eastAsia="Malgun Gothic" w:hint="eastAsia"/>
        </w:rPr>
        <w:t>Ministry of Science and ICT (</w:t>
      </w:r>
      <w:r w:rsidR="00827D3B" w:rsidRPr="00827D3B">
        <w:rPr>
          <w:rFonts w:eastAsia="Malgun Gothic"/>
        </w:rPr>
        <w:t>MSI</w:t>
      </w:r>
      <w:r w:rsidR="00773B0B">
        <w:rPr>
          <w:rFonts w:eastAsia="Malgun Gothic" w:hint="eastAsia"/>
        </w:rPr>
        <w:t>T)</w:t>
      </w:r>
      <w:r w:rsidR="00827D3B" w:rsidRPr="00827D3B">
        <w:rPr>
          <w:rFonts w:eastAsia="Malgun Gothic"/>
        </w:rPr>
        <w:t xml:space="preserve"> </w:t>
      </w:r>
      <w:r w:rsidR="000D583C" w:rsidRPr="00827D3B">
        <w:rPr>
          <w:rFonts w:eastAsia="Malgun Gothic"/>
        </w:rPr>
        <w:t>announced the</w:t>
      </w:r>
      <w:r w:rsidR="00827D3B" w:rsidRPr="00827D3B">
        <w:rPr>
          <w:rFonts w:eastAsia="Malgun Gothic"/>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Malgun Gothic"/>
          <w:highlight w:val="yellow"/>
        </w:rPr>
      </w:pPr>
      <w:r w:rsidRPr="00FC579D">
        <w:rPr>
          <w:rFonts w:eastAsia="Malgun Gothic"/>
        </w:rPr>
        <w:t>Japan</w:t>
      </w:r>
      <w:r w:rsidR="00FC579D" w:rsidRPr="00156C34">
        <w:rPr>
          <w:rFonts w:eastAsia="Malgun Gothic"/>
        </w:rPr>
        <w:t>ese</w:t>
      </w:r>
      <w:r w:rsidRPr="00FC579D">
        <w:rPr>
          <w:rFonts w:eastAsia="Malgun Gothic"/>
        </w:rPr>
        <w:t xml:space="preserve"> </w:t>
      </w:r>
      <w:r w:rsidR="00FC579D" w:rsidRPr="00FC579D">
        <w:rPr>
          <w:rFonts w:eastAsia="Malgun Gothic"/>
        </w:rPr>
        <w:t>Ministry of Internal Affairs and Communications (MIC)</w:t>
      </w:r>
      <w:r w:rsidRPr="00FC579D">
        <w:rPr>
          <w:rFonts w:eastAsia="Malgun Gothic"/>
        </w:rPr>
        <w:t xml:space="preserve"> published the final report on the 2020 Japan Radio Policy on July 2016 with regard to the 5G candidate spectrum bands including 2</w:t>
      </w:r>
      <w:r w:rsidR="00DF4009">
        <w:rPr>
          <w:rFonts w:eastAsia="Malgun Gothic" w:hint="eastAsia"/>
        </w:rPr>
        <w:t>7.5-29.5</w:t>
      </w:r>
      <w:r w:rsidRPr="00FC579D">
        <w:rPr>
          <w:rFonts w:eastAsia="Malgun Gothic"/>
        </w:rPr>
        <w:t xml:space="preserve"> GHz band, in order </w:t>
      </w:r>
      <w:r w:rsidR="00FC579D" w:rsidRPr="00FC579D">
        <w:rPr>
          <w:rFonts w:eastAsia="Malgun Gothic"/>
        </w:rPr>
        <w:t>to meet agreed international technical specifications for the 2020 summer Olympic games in Tokyo.</w:t>
      </w:r>
      <w:r w:rsidRPr="00FC579D">
        <w:rPr>
          <w:rFonts w:eastAsia="Malgun Gothic"/>
        </w:rPr>
        <w:t xml:space="preserve"> </w:t>
      </w:r>
      <w:r w:rsidR="00FC579D" w:rsidRPr="00FC579D">
        <w:rPr>
          <w:rFonts w:eastAsia="Malgun Gothic"/>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Malgun Gothic"/>
          <w:lang w:val="en"/>
        </w:rPr>
      </w:pPr>
      <w:r>
        <w:rPr>
          <w:rFonts w:eastAsia="Malgun Gothic" w:hint="eastAsia"/>
        </w:rPr>
        <w:t xml:space="preserve">On June 2017, </w:t>
      </w:r>
      <w:r w:rsidR="00D340B1" w:rsidRPr="00D340B1">
        <w:rPr>
          <w:rFonts w:eastAsia="Malgun Gothic"/>
        </w:rPr>
        <w:t>Chin</w:t>
      </w:r>
      <w:r w:rsidR="00FC579D">
        <w:rPr>
          <w:rFonts w:eastAsia="Malgun Gothic" w:hint="eastAsia"/>
        </w:rPr>
        <w:t>ese</w:t>
      </w:r>
      <w:r w:rsidR="00D340B1" w:rsidRPr="00D340B1">
        <w:rPr>
          <w:rFonts w:eastAsia="Malgun Gothic"/>
        </w:rPr>
        <w:t xml:space="preserve"> Ministry of Industry and Information Technology (MIIT) is launching a consultation regarding the planning and use of </w:t>
      </w:r>
      <w:proofErr w:type="spellStart"/>
      <w:r w:rsidR="00D340B1" w:rsidRPr="00D340B1">
        <w:rPr>
          <w:rFonts w:eastAsia="Malgun Gothic"/>
        </w:rPr>
        <w:t>mmW</w:t>
      </w:r>
      <w:proofErr w:type="spellEnd"/>
      <w:r w:rsidR="00D340B1" w:rsidRPr="00D340B1">
        <w:rPr>
          <w:rFonts w:eastAsia="Malgun Gothic"/>
        </w:rPr>
        <w:t xml:space="preserve"> spectrum for the development of 5G networks.</w:t>
      </w:r>
      <w:r>
        <w:rPr>
          <w:rFonts w:eastAsia="Malgun Gothic" w:hint="eastAsia"/>
        </w:rPr>
        <w:t xml:space="preserve"> </w:t>
      </w:r>
      <w:r w:rsidR="00D340B1" w:rsidRPr="00D340B1">
        <w:rPr>
          <w:rFonts w:eastAsia="Malgun Gothic"/>
        </w:rPr>
        <w:t xml:space="preserve">The MIIT is seeking industry </w:t>
      </w:r>
      <w:r w:rsidRPr="00D340B1">
        <w:rPr>
          <w:rFonts w:eastAsia="Malgun Gothic"/>
        </w:rPr>
        <w:t>advice</w:t>
      </w:r>
      <w:r w:rsidR="00D340B1" w:rsidRPr="00D340B1">
        <w:rPr>
          <w:rFonts w:eastAsia="Malgun Gothic"/>
        </w:rPr>
        <w:t xml:space="preserve"> on the planning and use of the 24.75-27.5GHz, 37-42.5GHz and other </w:t>
      </w:r>
      <w:proofErr w:type="spellStart"/>
      <w:r w:rsidR="00D340B1" w:rsidRPr="00D340B1">
        <w:rPr>
          <w:rFonts w:eastAsia="Malgun Gothic"/>
        </w:rPr>
        <w:t>mm</w:t>
      </w:r>
      <w:r>
        <w:rPr>
          <w:rFonts w:eastAsia="Malgun Gothic" w:hint="eastAsia"/>
        </w:rPr>
        <w:t>W</w:t>
      </w:r>
      <w:proofErr w:type="spellEnd"/>
      <w:r w:rsidR="00D340B1" w:rsidRPr="00D340B1">
        <w:rPr>
          <w:rFonts w:eastAsia="Malgun Gothic"/>
        </w:rPr>
        <w:t xml:space="preserve"> bands</w:t>
      </w:r>
      <w:r>
        <w:rPr>
          <w:rFonts w:eastAsia="Malgun Gothic" w:hint="eastAsia"/>
        </w:rPr>
        <w:t xml:space="preserve">. </w:t>
      </w:r>
      <w:r w:rsidRPr="00773B0B">
        <w:rPr>
          <w:rFonts w:eastAsia="Malgun Gothic"/>
        </w:rPr>
        <w:t>The public consultation is intended to collect feedback from the industry on such aspects as suggestions regarding the deployment status of the proposed frequency bands, future planning on the use of these bands for 5G system</w:t>
      </w:r>
      <w:r>
        <w:rPr>
          <w:rFonts w:eastAsia="Malgun Gothic" w:hint="eastAsia"/>
        </w:rPr>
        <w:t>.</w:t>
      </w:r>
    </w:p>
    <w:p w:rsidR="00CB3E08" w:rsidRDefault="00827D3B" w:rsidP="0073248B">
      <w:pPr>
        <w:rPr>
          <w:rFonts w:eastAsia="Malgun Gothic"/>
        </w:rPr>
      </w:pPr>
      <w:r w:rsidRPr="00827D3B">
        <w:rPr>
          <w:rFonts w:eastAsia="Malgun Gothic"/>
        </w:rPr>
        <w:t xml:space="preserve">The following figure summarizes future plans and spectrum for </w:t>
      </w:r>
      <w:r w:rsidR="00A958B4">
        <w:rPr>
          <w:rFonts w:eastAsia="Malgun Gothic" w:hint="eastAsia"/>
        </w:rPr>
        <w:t>NR</w:t>
      </w:r>
      <w:r w:rsidRPr="00827D3B">
        <w:rPr>
          <w:rFonts w:eastAsia="Malgun Gothic"/>
        </w:rPr>
        <w:t xml:space="preserve"> from each country/region.</w:t>
      </w:r>
    </w:p>
    <w:p w:rsidR="00632922" w:rsidRPr="00632922" w:rsidRDefault="00FA6F63" w:rsidP="00156C34">
      <w:pPr>
        <w:jc w:val="center"/>
        <w:rPr>
          <w:rFonts w:eastAsia="Malgun Gothic"/>
        </w:rPr>
      </w:pPr>
      <w:r w:rsidRPr="001F18E8">
        <w:rPr>
          <w:rFonts w:eastAsia="Malgun Gothic"/>
          <w:noProof/>
          <w:lang w:val="en-US" w:eastAsia="zh-CN"/>
        </w:rPr>
        <w:drawing>
          <wp:inline distT="0" distB="0" distL="0" distR="0" wp14:anchorId="44A36FB0" wp14:editId="4D009E9C">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Malgun Gothic"/>
        </w:rPr>
      </w:pPr>
    </w:p>
    <w:p w:rsidR="0073248B" w:rsidRPr="00156C34" w:rsidRDefault="0073248B" w:rsidP="00156C34">
      <w:pPr>
        <w:pStyle w:val="2"/>
        <w:overflowPunct/>
        <w:autoSpaceDE/>
        <w:autoSpaceDN/>
        <w:adjustRightInd/>
        <w:textAlignment w:val="auto"/>
        <w:rPr>
          <w:rFonts w:eastAsiaTheme="minorEastAsia"/>
          <w:lang w:eastAsia="en-US"/>
        </w:rPr>
      </w:pPr>
      <w:bookmarkStart w:id="23" w:name="_Toc499948848"/>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23"/>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Radiocommunication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lastRenderedPageBreak/>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lastRenderedPageBreak/>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2"/>
        <w:overflowPunct/>
        <w:autoSpaceDE/>
        <w:autoSpaceDN/>
        <w:adjustRightInd/>
        <w:textAlignment w:val="auto"/>
        <w:rPr>
          <w:rFonts w:eastAsiaTheme="minorEastAsia"/>
          <w:lang w:eastAsia="en-US"/>
        </w:rPr>
      </w:pPr>
      <w:bookmarkStart w:id="24" w:name="_Toc499948849"/>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24"/>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25"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25"/>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proofErr w:type="gramEnd"/>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lastRenderedPageBreak/>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26"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26"/>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27" w:name="_Toc494384564"/>
      <w:r w:rsidRPr="00156C34">
        <w:rPr>
          <w:rFonts w:ascii="Arial" w:eastAsia="MS Mincho" w:hAnsi="Arial"/>
          <w:sz w:val="28"/>
          <w:lang w:eastAsia="ja-JP"/>
        </w:rPr>
        <w:lastRenderedPageBreak/>
        <w:t>4.3.3</w:t>
      </w:r>
      <w:r w:rsidRPr="00156C34">
        <w:rPr>
          <w:rFonts w:ascii="Arial" w:eastAsia="MS Mincho" w:hAnsi="Arial"/>
          <w:sz w:val="28"/>
          <w:lang w:eastAsia="ja-JP"/>
        </w:rPr>
        <w:tab/>
        <w:t>U.S. regulation (FCC)</w:t>
      </w:r>
      <w:bookmarkEnd w:id="27"/>
    </w:p>
    <w:p w:rsidR="00A958B4" w:rsidRPr="00156C34" w:rsidRDefault="00A958B4" w:rsidP="00A958B4">
      <w:pPr>
        <w:rPr>
          <w:rFonts w:eastAsia="Malgun Gothic"/>
        </w:rPr>
      </w:pPr>
      <w:r w:rsidRPr="00156C34">
        <w:rPr>
          <w:rFonts w:eastAsia="Malgun Gothic"/>
        </w:rPr>
        <w:t>A new Part 30 (Upper Microwave Flexible Use Service) is added and licenses issued in the 27.5-28.35 GHz band. The following subparts relate directly to RF aspects</w:t>
      </w:r>
      <w:r w:rsidR="00D17F9F">
        <w:rPr>
          <w:rFonts w:eastAsia="Malgun Gothic" w:hint="eastAsia"/>
        </w:rPr>
        <w:t xml:space="preserve"> [</w:t>
      </w:r>
      <w:r w:rsidR="00710299">
        <w:rPr>
          <w:rFonts w:eastAsia="Malgun Gothic" w:hint="eastAsia"/>
        </w:rPr>
        <w:t>2</w:t>
      </w:r>
      <w:r w:rsidR="00D17F9F">
        <w:rPr>
          <w:rFonts w:eastAsia="Malgun Gothic" w:hint="eastAsia"/>
        </w:rPr>
        <w:t>]</w:t>
      </w:r>
      <w:r w:rsidRPr="00156C34">
        <w:rPr>
          <w:rFonts w:eastAsia="Malgun Gothic"/>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Malgun Gothic"/>
        </w:rPr>
      </w:pPr>
      <w:r w:rsidRPr="00156C34">
        <w:rPr>
          <w:rFonts w:eastAsia="Malgun Gothic"/>
        </w:rPr>
        <w:t>The new Part 30 power limits from [</w:t>
      </w:r>
      <w:r w:rsidR="00710299">
        <w:rPr>
          <w:rFonts w:eastAsia="Malgun Gothic" w:hint="eastAsia"/>
        </w:rPr>
        <w:t>2</w:t>
      </w:r>
      <w:r w:rsidRPr="00156C34">
        <w:rPr>
          <w:rFonts w:eastAsia="Malgun Gothic"/>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宋体" w:hAnsi="Arial" w:cs="Arial"/>
                <w:sz w:val="18"/>
                <w:szCs w:val="18"/>
                <w:lang w:val="en-US"/>
              </w:rPr>
            </w:pPr>
            <w:r w:rsidRPr="00156C34">
              <w:rPr>
                <w:rFonts w:ascii="Arial" w:eastAsia="宋体"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宋体" w:hAnsi="Arial" w:cs="Arial"/>
                <w:sz w:val="18"/>
                <w:szCs w:val="18"/>
                <w:lang w:val="en-US"/>
              </w:rPr>
            </w:pPr>
            <w:r w:rsidRPr="00156C34">
              <w:rPr>
                <w:rFonts w:ascii="Arial" w:eastAsia="宋体"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宋体" w:hAnsi="Arial" w:cs="Arial"/>
                <w:sz w:val="18"/>
                <w:szCs w:val="18"/>
                <w:lang w:val="en-US"/>
              </w:rPr>
            </w:pPr>
            <w:r w:rsidRPr="00156C34">
              <w:rPr>
                <w:rFonts w:ascii="Arial" w:eastAsia="宋体"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75 </w:t>
            </w:r>
            <w:proofErr w:type="spellStart"/>
            <w:r w:rsidRPr="00156C34">
              <w:rPr>
                <w:rFonts w:ascii="Arial" w:eastAsia="宋体" w:hAnsi="Arial" w:cs="Arial"/>
                <w:sz w:val="18"/>
                <w:szCs w:val="18"/>
                <w:lang w:val="en-US"/>
              </w:rPr>
              <w:t>dBm</w:t>
            </w:r>
            <w:proofErr w:type="spellEnd"/>
            <w:r w:rsidRPr="00156C34">
              <w:rPr>
                <w:rFonts w:ascii="Arial" w:eastAsia="宋体" w:hAnsi="Arial" w:cs="Arial"/>
                <w:sz w:val="18"/>
                <w:szCs w:val="18"/>
                <w:lang w:val="en-US"/>
              </w:rPr>
              <w:t>/100 MHz</w:t>
            </w:r>
            <w:r w:rsidRPr="00156C34">
              <w:rPr>
                <w:rFonts w:ascii="Arial" w:eastAsia="宋体"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43 </w:t>
            </w:r>
            <w:proofErr w:type="spellStart"/>
            <w:r w:rsidRPr="00156C34">
              <w:rPr>
                <w:rFonts w:ascii="Arial" w:eastAsia="宋体" w:hAnsi="Arial" w:cs="Arial"/>
                <w:sz w:val="18"/>
                <w:szCs w:val="18"/>
                <w:lang w:val="en-US"/>
              </w:rPr>
              <w:t>dBm</w:t>
            </w:r>
            <w:proofErr w:type="spellEnd"/>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55 </w:t>
            </w:r>
            <w:proofErr w:type="spellStart"/>
            <w:r w:rsidRPr="00156C34">
              <w:rPr>
                <w:rFonts w:ascii="Arial" w:eastAsia="宋体" w:hAnsi="Arial" w:cs="Arial"/>
                <w:sz w:val="18"/>
                <w:szCs w:val="18"/>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宋体" w:hAnsi="Arial" w:cs="Arial"/>
                <w:i/>
                <w:sz w:val="18"/>
                <w:szCs w:val="18"/>
                <w:lang w:val="en-US" w:eastAsia="en-US"/>
              </w:rPr>
            </w:pPr>
            <w:r w:rsidRPr="00156C34">
              <w:rPr>
                <w:rFonts w:ascii="Arial" w:eastAsia="宋体" w:hAnsi="Arial" w:cs="Arial"/>
                <w:i/>
                <w:sz w:val="18"/>
                <w:szCs w:val="18"/>
                <w:lang w:val="en-US" w:eastAsia="en-US"/>
              </w:rPr>
              <w:t xml:space="preserve">For channel bandwidths less than 100 </w:t>
            </w:r>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w:t>
            </w:r>
            <w:proofErr w:type="spellEnd"/>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宋体" w:hAnsi="Arial" w:cs="Arial"/>
                <w:sz w:val="18"/>
                <w:szCs w:val="20"/>
                <w:lang w:val="en-US"/>
              </w:rPr>
            </w:pPr>
            <w:proofErr w:type="spellStart"/>
            <w:r w:rsidRPr="00156C34">
              <w:rPr>
                <w:rFonts w:ascii="Arial" w:eastAsia="宋体" w:hAnsi="Arial" w:cs="Arial"/>
                <w:sz w:val="18"/>
                <w:szCs w:val="20"/>
                <w:lang w:val="en-US"/>
              </w:rPr>
              <w:t>Outband</w:t>
            </w:r>
            <w:proofErr w:type="spellEnd"/>
            <w:r w:rsidRPr="00156C34">
              <w:rPr>
                <w:rFonts w:ascii="Arial" w:eastAsia="宋体" w:hAnsi="Arial" w:cs="Arial"/>
                <w:sz w:val="18"/>
                <w:szCs w:val="20"/>
                <w:lang w:val="en-US"/>
              </w:rPr>
              <w:t xml:space="preserve">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宋体" w:hAnsi="Arial" w:cs="Arial"/>
                <w:sz w:val="18"/>
                <w:szCs w:val="20"/>
                <w:lang w:val="en-US" w:eastAsia="en-US"/>
              </w:rPr>
            </w:pPr>
            <w:r w:rsidRPr="00156C34">
              <w:rPr>
                <w:rFonts w:ascii="Arial" w:eastAsia="宋体" w:hAnsi="Arial" w:cs="Arial"/>
                <w:sz w:val="18"/>
                <w:lang w:val="en-US"/>
              </w:rPr>
              <w:t>C</w:t>
            </w:r>
            <w:r w:rsidRPr="00156C34">
              <w:rPr>
                <w:rFonts w:ascii="Arial" w:eastAsia="宋体" w:hAnsi="Arial" w:cs="Arial"/>
                <w:sz w:val="18"/>
                <w:lang w:val="en-US" w:eastAsia="en-US"/>
              </w:rPr>
              <w:t xml:space="preserve">onductive power </w:t>
            </w:r>
            <w:r w:rsidRPr="00156C34">
              <w:rPr>
                <w:rFonts w:ascii="Arial" w:eastAsia="宋体" w:hAnsi="Arial" w:cs="Arial"/>
                <w:sz w:val="18"/>
                <w:lang w:val="en-US"/>
              </w:rPr>
              <w:t>/T</w:t>
            </w:r>
            <w:r w:rsidRPr="00156C34">
              <w:rPr>
                <w:rFonts w:ascii="Arial" w:eastAsia="宋体"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Channel assignment</w:t>
            </w:r>
            <w:r w:rsidRPr="00156C34">
              <w:rPr>
                <w:rFonts w:ascii="Arial" w:eastAsia="宋体" w:hAnsi="Arial" w:cs="Arial"/>
                <w:sz w:val="18"/>
                <w:szCs w:val="20"/>
                <w:vertAlign w:val="superscript"/>
                <w:lang w:val="en-US"/>
              </w:rPr>
              <w:t>1</w:t>
            </w:r>
            <w:r w:rsidRPr="00156C34">
              <w:rPr>
                <w:rFonts w:ascii="Arial" w:eastAsia="宋体" w:hAnsi="Arial" w:cs="Arial"/>
                <w:sz w:val="18"/>
                <w:szCs w:val="20"/>
                <w:lang w:val="en-US"/>
              </w:rPr>
              <w:t xml:space="preserve"> edge ~ 10% of </w:t>
            </w:r>
            <w:r w:rsidRPr="00156C34">
              <w:rPr>
                <w:rFonts w:ascii="Arial" w:eastAsia="宋体" w:hAnsi="Arial" w:cs="Arial"/>
                <w:sz w:val="18"/>
                <w:szCs w:val="20"/>
                <w:lang w:val="en-US" w:eastAsia="en-US"/>
              </w:rPr>
              <w:t xml:space="preserve">the </w:t>
            </w:r>
            <w:r w:rsidRPr="00156C34">
              <w:rPr>
                <w:rFonts w:ascii="Arial" w:eastAsia="宋体" w:hAnsi="Arial" w:cs="Arial"/>
                <w:sz w:val="18"/>
                <w:szCs w:val="20"/>
                <w:lang w:val="en-US"/>
              </w:rPr>
              <w:t>A</w:t>
            </w:r>
            <w:r w:rsidRPr="00156C34">
              <w:rPr>
                <w:rFonts w:ascii="Arial" w:eastAsia="宋体" w:hAnsi="Arial" w:cs="Arial"/>
                <w:sz w:val="18"/>
                <w:szCs w:val="20"/>
                <w:lang w:val="en-US" w:eastAsia="en-US"/>
              </w:rPr>
              <w:t xml:space="preserve">uthorized </w:t>
            </w:r>
            <w:r w:rsidRPr="00156C34">
              <w:rPr>
                <w:rFonts w:ascii="Arial" w:eastAsia="宋体" w:hAnsi="Arial" w:cs="Arial"/>
                <w:sz w:val="18"/>
                <w:szCs w:val="20"/>
                <w:lang w:val="en-US"/>
              </w:rPr>
              <w:t>B</w:t>
            </w:r>
            <w:r w:rsidRPr="00156C34">
              <w:rPr>
                <w:rFonts w:ascii="Arial" w:eastAsia="宋体" w:hAnsi="Arial" w:cs="Arial"/>
                <w:sz w:val="18"/>
                <w:szCs w:val="20"/>
                <w:lang w:val="en-US" w:eastAsia="en-US"/>
              </w:rPr>
              <w:t>andwidth</w:t>
            </w:r>
            <w:r w:rsidRPr="00156C34">
              <w:rPr>
                <w:rFonts w:ascii="Arial" w:eastAsia="宋体"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 xml:space="preserve">-5 </w:t>
            </w:r>
            <w:proofErr w:type="spellStart"/>
            <w:r w:rsidRPr="00156C34">
              <w:rPr>
                <w:rFonts w:ascii="Arial" w:eastAsia="宋体" w:hAnsi="Arial" w:cs="Arial"/>
                <w:sz w:val="18"/>
                <w:szCs w:val="20"/>
                <w:lang w:val="en-US"/>
              </w:rPr>
              <w:t>dBm</w:t>
            </w:r>
            <w:proofErr w:type="spellEnd"/>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 xml:space="preserve">-13 </w:t>
            </w:r>
            <w:proofErr w:type="spellStart"/>
            <w:r w:rsidRPr="00156C34">
              <w:rPr>
                <w:rFonts w:ascii="Arial" w:eastAsia="宋体" w:hAnsi="Arial" w:cs="Arial"/>
                <w:sz w:val="18"/>
                <w:szCs w:val="20"/>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宋体" w:hAnsi="Arial" w:cs="Arial"/>
                <w:i/>
                <w:sz w:val="18"/>
                <w:szCs w:val="20"/>
                <w:lang w:val="en-US" w:eastAsia="en-US"/>
              </w:rPr>
            </w:pPr>
            <w:r w:rsidRPr="00156C34">
              <w:rPr>
                <w:rFonts w:ascii="Arial" w:eastAsia="宋体" w:hAnsi="Arial" w:cs="Arial"/>
                <w:b/>
                <w:i/>
                <w:sz w:val="18"/>
                <w:szCs w:val="20"/>
                <w:lang w:val="en-US" w:eastAsia="en-US"/>
              </w:rPr>
              <w:t>Channel assignment</w:t>
            </w:r>
            <w:r w:rsidRPr="00156C34">
              <w:rPr>
                <w:rFonts w:ascii="Arial" w:eastAsia="宋体" w:hAnsi="Arial" w:cs="Arial"/>
                <w:i/>
                <w:sz w:val="18"/>
                <w:szCs w:val="20"/>
                <w:lang w:val="en-US"/>
              </w:rPr>
              <w:t xml:space="preserve"> is the </w:t>
            </w:r>
            <w:r w:rsidRPr="00156C34">
              <w:rPr>
                <w:rFonts w:ascii="Arial" w:eastAsia="宋体" w:hAnsi="Arial" w:cs="Arial"/>
                <w:i/>
                <w:sz w:val="18"/>
                <w:szCs w:val="20"/>
                <w:lang w:val="en-US" w:eastAsia="en-US"/>
              </w:rPr>
              <w:t>channel that is determined by standards (defining center frequency)</w:t>
            </w:r>
            <w:proofErr w:type="gramStart"/>
            <w:r w:rsidRPr="00156C34">
              <w:rPr>
                <w:rFonts w:ascii="Arial" w:eastAsia="宋体" w:hAnsi="Arial" w:cs="Arial"/>
                <w:i/>
                <w:sz w:val="18"/>
                <w:szCs w:val="20"/>
                <w:lang w:val="en-US" w:eastAsia="en-US"/>
              </w:rPr>
              <w:t>,</w:t>
            </w:r>
            <w:proofErr w:type="gramEnd"/>
            <w:r w:rsidRPr="00156C34">
              <w:rPr>
                <w:rFonts w:ascii="Arial" w:eastAsia="宋体" w:hAnsi="Arial" w:cs="Arial"/>
                <w:i/>
                <w:sz w:val="18"/>
                <w:szCs w:val="20"/>
                <w:lang w:val="en-US" w:eastAsia="en-US"/>
              </w:rPr>
              <w:t xml:space="preserve">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宋体" w:hAnsi="Arial" w:cs="Arial"/>
                <w:i/>
                <w:sz w:val="18"/>
                <w:szCs w:val="20"/>
                <w:lang w:val="en-US" w:eastAsia="en-US"/>
              </w:rPr>
            </w:pPr>
            <w:r w:rsidRPr="00156C34">
              <w:rPr>
                <w:rFonts w:ascii="Arial" w:eastAsia="宋体" w:hAnsi="Arial" w:cs="Arial"/>
                <w:b/>
                <w:i/>
                <w:sz w:val="18"/>
                <w:szCs w:val="20"/>
                <w:lang w:val="en-US" w:eastAsia="en-US"/>
              </w:rPr>
              <w:t>Authorized bandwidth</w:t>
            </w:r>
            <w:r w:rsidRPr="00156C34">
              <w:rPr>
                <w:rFonts w:ascii="Arial" w:eastAsia="宋体" w:hAnsi="Arial" w:cs="Arial"/>
                <w:i/>
                <w:sz w:val="18"/>
                <w:szCs w:val="20"/>
                <w:lang w:val="en-US"/>
              </w:rPr>
              <w:t xml:space="preserve"> is t</w:t>
            </w:r>
            <w:r w:rsidRPr="00156C34">
              <w:rPr>
                <w:rFonts w:ascii="Arial" w:eastAsia="宋体"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宋体" w:hAnsi="Arial" w:cs="Arial"/>
                <w:b/>
                <w:i/>
                <w:sz w:val="18"/>
                <w:szCs w:val="20"/>
                <w:lang w:val="en-US" w:eastAsia="en-US"/>
              </w:rPr>
            </w:pPr>
            <w:r w:rsidRPr="00156C34">
              <w:rPr>
                <w:rFonts w:ascii="Arial" w:eastAsia="宋体"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1) Measurement </w:t>
            </w:r>
            <w:r w:rsidRPr="00156C34">
              <w:rPr>
                <w:rFonts w:ascii="Arial" w:eastAsia="宋体" w:hAnsi="Arial" w:cs="Arial"/>
                <w:i/>
                <w:sz w:val="18"/>
                <w:szCs w:val="20"/>
                <w:lang w:val="en-US" w:eastAsia="en-US"/>
              </w:rPr>
              <w:t>is based on the use of measurement instrumentation employing a</w:t>
            </w:r>
            <w:r w:rsidRPr="00156C34">
              <w:rPr>
                <w:rFonts w:ascii="Arial" w:eastAsia="宋体" w:hAnsi="Arial" w:cs="Arial"/>
                <w:i/>
                <w:sz w:val="18"/>
                <w:szCs w:val="20"/>
                <w:lang w:val="en-US"/>
              </w:rPr>
              <w:t xml:space="preserve"> </w:t>
            </w:r>
            <w:r w:rsidRPr="00156C34">
              <w:rPr>
                <w:rFonts w:ascii="Arial" w:eastAsia="宋体"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2) </w:t>
            </w:r>
            <w:r w:rsidRPr="00156C34">
              <w:rPr>
                <w:rFonts w:ascii="Arial" w:eastAsia="宋体"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3) </w:t>
            </w:r>
            <w:r w:rsidRPr="00156C34">
              <w:rPr>
                <w:rFonts w:ascii="Arial" w:eastAsia="宋体"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A66090" w:rsidRDefault="00D537C6" w:rsidP="00156C34">
      <w:pPr>
        <w:overflowPunct/>
        <w:spacing w:after="240"/>
        <w:ind w:firstLineChars="50" w:firstLine="100"/>
        <w:textAlignment w:val="auto"/>
        <w:rPr>
          <w:rFonts w:eastAsia="Malgun Gothic"/>
          <w:kern w:val="2"/>
          <w:sz w:val="24"/>
          <w:szCs w:val="24"/>
          <w:lang w:val="en-US"/>
        </w:rPr>
      </w:pPr>
      <w:r w:rsidRPr="00156C34">
        <w:rPr>
          <w:rFonts w:ascii="Arial" w:eastAsiaTheme="minorEastAsia" w:hAnsi="Arial"/>
          <w:b/>
          <w:lang w:eastAsia="en-US"/>
        </w:rPr>
        <w:t xml:space="preserve">Table </w:t>
      </w:r>
      <w:r w:rsidR="00B858C9" w:rsidRPr="00156C34">
        <w:rPr>
          <w:rFonts w:ascii="Arial" w:eastAsiaTheme="minorEastAsia" w:hAnsi="Arial"/>
          <w:b/>
          <w:lang w:eastAsia="en-US"/>
        </w:rPr>
        <w:t>4.3.4</w:t>
      </w:r>
      <w:r w:rsidR="00A66090">
        <w:rPr>
          <w:rFonts w:eastAsiaTheme="minorEastAsia" w:hint="eastAsia"/>
        </w:rPr>
        <w:t>-1</w:t>
      </w:r>
      <w:r w:rsidRPr="00156C34">
        <w:rPr>
          <w:rFonts w:ascii="Arial" w:eastAsiaTheme="minorEastAsia" w:hAnsi="Arial"/>
          <w:b/>
          <w:lang w:eastAsia="en-US"/>
        </w:rPr>
        <w:t xml:space="preserve">: </w:t>
      </w:r>
      <w:r w:rsidR="00A66090" w:rsidRPr="00156C34">
        <w:rPr>
          <w:rFonts w:ascii="Arial" w:eastAsiaTheme="minorEastAsia" w:hAnsi="Arial"/>
          <w:b/>
          <w:lang w:eastAsia="en-US"/>
        </w:rPr>
        <w:t>Parameters</w:t>
      </w:r>
      <w:r w:rsidRPr="00156C34">
        <w:rPr>
          <w:rFonts w:ascii="Arial" w:eastAsiaTheme="minorEastAsia" w:hAnsi="Arial"/>
          <w:b/>
          <w:lang w:eastAsia="en-US"/>
        </w:rPr>
        <w:t xml:space="preserve"> </w:t>
      </w:r>
      <w:r w:rsidR="00B858C9" w:rsidRPr="00156C34">
        <w:rPr>
          <w:rFonts w:ascii="Arial" w:eastAsiaTheme="minorEastAsia" w:hAnsi="Arial"/>
          <w:b/>
          <w:lang w:eastAsia="en-US"/>
        </w:rPr>
        <w:t>in Korean regulation</w:t>
      </w:r>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Malgun Gothic"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Malgun Gothic" w:hAnsi="Arial" w:cs="Arial"/>
                <w:b/>
                <w:kern w:val="2"/>
                <w:sz w:val="18"/>
                <w:szCs w:val="18"/>
                <w:lang w:val="en-US"/>
              </w:rPr>
            </w:pPr>
            <w:r w:rsidRPr="00156C34">
              <w:rPr>
                <w:rFonts w:ascii="Arial" w:eastAsia="Malgun Gothic"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Malgun Gothic" w:hAnsi="Arial" w:cs="Arial"/>
                <w:kern w:val="2"/>
                <w:sz w:val="18"/>
                <w:szCs w:val="18"/>
                <w:lang w:val="en-US" w:eastAsia="ko-KR"/>
              </w:rPr>
            </w:pPr>
            <w:r>
              <w:rPr>
                <w:rFonts w:ascii="Arial" w:eastAsia="Malgun Gothic"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 xml:space="preserve">Channel </w:t>
            </w:r>
            <w:r>
              <w:rPr>
                <w:rFonts w:ascii="Arial" w:eastAsia="Malgun Gothic" w:hAnsi="Arial" w:cs="Arial" w:hint="eastAsia"/>
                <w:kern w:val="2"/>
                <w:sz w:val="18"/>
                <w:szCs w:val="18"/>
                <w:lang w:val="en-US" w:eastAsia="ko-KR"/>
              </w:rPr>
              <w:t>b</w:t>
            </w:r>
            <w:r w:rsidRPr="00156C34">
              <w:rPr>
                <w:rFonts w:ascii="Arial" w:eastAsia="Malgun Gothic"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proofErr w:type="spellStart"/>
            <w:r w:rsidRPr="00156C34">
              <w:rPr>
                <w:rFonts w:ascii="Arial" w:eastAsia="Malgun Gothic"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proofErr w:type="spellStart"/>
            <w:r w:rsidRPr="00156C34">
              <w:rPr>
                <w:rFonts w:ascii="Arial" w:eastAsia="Malgun Gothic"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1"/>
        <w:overflowPunct/>
        <w:autoSpaceDE/>
        <w:autoSpaceDN/>
        <w:adjustRightInd/>
        <w:textAlignment w:val="auto"/>
        <w:rPr>
          <w:rFonts w:eastAsiaTheme="minorEastAsia"/>
          <w:lang w:eastAsia="en-US"/>
        </w:rPr>
      </w:pPr>
      <w:bookmarkStart w:id="28" w:name="_Toc473554000"/>
      <w:bookmarkStart w:id="29" w:name="_Toc499948850"/>
      <w:r w:rsidRPr="00156C34">
        <w:rPr>
          <w:rFonts w:eastAsiaTheme="minorEastAsia"/>
          <w:lang w:eastAsia="en-US"/>
        </w:rPr>
        <w:t>5</w:t>
      </w:r>
      <w:r w:rsidRPr="00156C34">
        <w:rPr>
          <w:rFonts w:eastAsiaTheme="minorEastAsia"/>
          <w:lang w:eastAsia="en-US"/>
        </w:rPr>
        <w:tab/>
      </w:r>
      <w:bookmarkEnd w:id="28"/>
      <w:r w:rsidRPr="00156C34">
        <w:rPr>
          <w:rFonts w:eastAsiaTheme="minorEastAsia"/>
          <w:lang w:eastAsia="en-US"/>
        </w:rPr>
        <w:t>NR Frequency band definition</w:t>
      </w:r>
      <w:bookmarkEnd w:id="29"/>
    </w:p>
    <w:p w:rsidR="00B03402" w:rsidRDefault="00B03402" w:rsidP="00B03402">
      <w:pPr>
        <w:overflowPunct/>
        <w:autoSpaceDE/>
        <w:autoSpaceDN/>
        <w:adjustRightInd/>
        <w:textAlignment w:val="auto"/>
        <w:rPr>
          <w:rFonts w:eastAsiaTheme="minorEastAsia"/>
          <w:i/>
          <w:color w:val="0000FF"/>
        </w:rPr>
      </w:pPr>
      <w:r w:rsidRPr="00B03402">
        <w:rPr>
          <w:rFonts w:eastAsia="DengXian"/>
          <w:i/>
          <w:color w:val="0000FF"/>
          <w:lang w:eastAsia="en-US"/>
        </w:rPr>
        <w:t>&lt;Text to be added&gt;</w:t>
      </w:r>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eastAsia="zh-CN"/>
        </w:rPr>
        <w:drawing>
          <wp:inline distT="0" distB="0" distL="0" distR="0" wp14:anchorId="69C0117E" wp14:editId="086BEE16">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宋体" w:hAnsi="Arial" w:cs="Arial"/>
                <w:b/>
                <w:sz w:val="18"/>
                <w:lang w:val="en-US" w:eastAsia="zh-CN"/>
              </w:rPr>
            </w:pPr>
            <w:r w:rsidRPr="00CE105E">
              <w:rPr>
                <w:rFonts w:ascii="Arial" w:eastAsia="宋体"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宋体"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宋体"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w:t>
            </w:r>
            <w:r>
              <w:rPr>
                <w:rFonts w:ascii="Arial" w:eastAsiaTheme="minorEastAsia" w:hAnsi="Arial" w:cs="Arial" w:hint="eastAsia"/>
                <w:sz w:val="18"/>
                <w:lang w:val="en-US"/>
              </w:rPr>
              <w:t>4</w:t>
            </w:r>
            <w:r w:rsidRPr="00BB208D">
              <w:rPr>
                <w:rFonts w:ascii="Arial" w:eastAsia="宋体" w:hAnsi="Arial" w:cs="Arial"/>
                <w:sz w:val="18"/>
                <w:lang w:val="en-US" w:eastAsia="zh-CN"/>
              </w:rPr>
              <w:t>.</w:t>
            </w:r>
            <w:r>
              <w:rPr>
                <w:rFonts w:ascii="Arial" w:eastAsiaTheme="minorEastAsia" w:hAnsi="Arial" w:cs="Arial" w:hint="eastAsia"/>
                <w:sz w:val="18"/>
                <w:lang w:val="en-US"/>
              </w:rPr>
              <w:t>2</w:t>
            </w:r>
            <w:r w:rsidRPr="00BB208D">
              <w:rPr>
                <w:rFonts w:ascii="Arial" w:eastAsia="宋体" w:hAnsi="Arial" w:cs="Arial"/>
                <w:sz w:val="18"/>
                <w:lang w:val="en-US" w:eastAsia="zh-CN"/>
              </w:rPr>
              <w:t>5</w:t>
            </w:r>
            <w:r>
              <w:rPr>
                <w:rFonts w:ascii="Arial" w:eastAsiaTheme="minorEastAsia" w:hAnsi="Arial" w:cs="Arial" w:hint="eastAsia"/>
                <w:sz w:val="18"/>
                <w:lang w:val="en-US"/>
              </w:rPr>
              <w:t xml:space="preserve">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30" w:name="_Toc499948851"/>
      <w:r w:rsidRPr="00156C34">
        <w:rPr>
          <w:rFonts w:eastAsiaTheme="minorEastAsia"/>
          <w:lang w:eastAsia="en-US"/>
        </w:rPr>
        <w:t>6</w:t>
      </w:r>
      <w:r w:rsidRPr="00156C34">
        <w:rPr>
          <w:rFonts w:eastAsiaTheme="minorEastAsia"/>
          <w:lang w:eastAsia="en-US"/>
        </w:rPr>
        <w:tab/>
        <w:t>Channel numbering and channel bandwidth</w:t>
      </w:r>
      <w:bookmarkEnd w:id="30"/>
    </w:p>
    <w:p w:rsidR="00B03402" w:rsidRDefault="00B03402" w:rsidP="00B03402">
      <w:pPr>
        <w:overflowPunct/>
        <w:autoSpaceDE/>
        <w:autoSpaceDN/>
        <w:adjustRightInd/>
        <w:textAlignment w:val="auto"/>
        <w:rPr>
          <w:rFonts w:eastAsiaTheme="minorEastAsia"/>
          <w:i/>
          <w:color w:val="0000FF"/>
        </w:rPr>
      </w:pPr>
      <w:r w:rsidRPr="00B03402">
        <w:rPr>
          <w:rFonts w:eastAsia="DengXian"/>
          <w:i/>
          <w:color w:val="0000FF"/>
          <w:lang w:eastAsia="en-US"/>
        </w:rPr>
        <w:t>&lt;Text to be added&gt;</w:t>
      </w:r>
    </w:p>
    <w:p w:rsidR="00383B33" w:rsidRPr="005D7A6F" w:rsidRDefault="00383B33" w:rsidP="00383B33">
      <w:pPr>
        <w:pStyle w:val="TH"/>
      </w:pPr>
      <w:r w:rsidRPr="005D7A6F">
        <w:t xml:space="preserve">Table </w:t>
      </w:r>
      <w:r w:rsidR="000F0257">
        <w:rPr>
          <w:rFonts w:hint="eastAsia"/>
        </w:rPr>
        <w:t>6</w:t>
      </w:r>
      <w:r w:rsidRPr="005D7A6F">
        <w:t xml:space="preserve">-1: </w:t>
      </w:r>
      <w:r w:rsidR="000F0257">
        <w:rPr>
          <w:rFonts w:hint="eastAsia"/>
        </w:rPr>
        <w:t>NR</w:t>
      </w:r>
      <w:r w:rsidRPr="005D7A6F">
        <w:t xml:space="preserve">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83B33" w:rsidRPr="005D7A6F" w:rsidTr="003223E4">
        <w:tc>
          <w:tcPr>
            <w:tcW w:w="1067" w:type="dxa"/>
            <w:vMerge w:val="restart"/>
            <w:shd w:val="clear" w:color="auto" w:fill="auto"/>
            <w:vAlign w:val="bottom"/>
          </w:tcPr>
          <w:p w:rsidR="00383B33" w:rsidRPr="005D7A6F" w:rsidRDefault="00383B33" w:rsidP="003223E4">
            <w:pPr>
              <w:pStyle w:val="TAH"/>
              <w:rPr>
                <w:rFonts w:cs="Arial"/>
              </w:rPr>
            </w:pPr>
            <w:r w:rsidRPr="005D7A6F">
              <w:rPr>
                <w:rFonts w:cs="Arial"/>
                <w:lang w:eastAsia="en-US"/>
              </w:rPr>
              <w:t>Band</w:t>
            </w:r>
            <w:r w:rsidR="000F0257">
              <w:rPr>
                <w:rFonts w:cs="Arial" w:hint="eastAsia"/>
              </w:rPr>
              <w:t xml:space="preserve"> number</w:t>
            </w:r>
          </w:p>
        </w:tc>
        <w:tc>
          <w:tcPr>
            <w:tcW w:w="4190" w:type="dxa"/>
            <w:gridSpan w:val="3"/>
          </w:tcPr>
          <w:p w:rsidR="00383B33" w:rsidRPr="005D7A6F" w:rsidRDefault="00383B33" w:rsidP="003223E4">
            <w:pPr>
              <w:pStyle w:val="TAH"/>
              <w:rPr>
                <w:rFonts w:cs="Arial"/>
                <w:lang w:eastAsia="en-US"/>
              </w:rPr>
            </w:pPr>
            <w:r w:rsidRPr="005D7A6F">
              <w:rPr>
                <w:rFonts w:cs="Arial"/>
                <w:lang w:eastAsia="en-US"/>
              </w:rPr>
              <w:t>Downlink</w:t>
            </w:r>
          </w:p>
        </w:tc>
        <w:tc>
          <w:tcPr>
            <w:tcW w:w="4087" w:type="dxa"/>
            <w:gridSpan w:val="3"/>
          </w:tcPr>
          <w:p w:rsidR="00383B33" w:rsidRPr="005D7A6F" w:rsidRDefault="00383B33" w:rsidP="003223E4">
            <w:pPr>
              <w:pStyle w:val="TAH"/>
              <w:rPr>
                <w:rFonts w:cs="Arial"/>
                <w:lang w:eastAsia="en-US"/>
              </w:rPr>
            </w:pPr>
            <w:r w:rsidRPr="005D7A6F">
              <w:rPr>
                <w:rFonts w:cs="Arial"/>
                <w:lang w:eastAsia="en-US"/>
              </w:rPr>
              <w:t>Uplink</w:t>
            </w:r>
          </w:p>
        </w:tc>
      </w:tr>
      <w:tr w:rsidR="00383B33" w:rsidRPr="005D7A6F" w:rsidTr="003223E4">
        <w:tc>
          <w:tcPr>
            <w:tcW w:w="1067" w:type="dxa"/>
            <w:vMerge/>
            <w:shd w:val="clear" w:color="auto" w:fill="auto"/>
          </w:tcPr>
          <w:p w:rsidR="00383B33" w:rsidRPr="005D7A6F" w:rsidRDefault="00383B33" w:rsidP="003223E4">
            <w:pPr>
              <w:pStyle w:val="TAH"/>
              <w:rPr>
                <w:rFonts w:cs="Arial"/>
                <w:lang w:eastAsia="en-US"/>
              </w:rPr>
            </w:pPr>
          </w:p>
        </w:tc>
        <w:tc>
          <w:tcPr>
            <w:tcW w:w="1362" w:type="dxa"/>
          </w:tcPr>
          <w:p w:rsidR="00383B33" w:rsidRPr="005D7A6F" w:rsidRDefault="00383B33" w:rsidP="003223E4">
            <w:pPr>
              <w:pStyle w:val="TAH"/>
              <w:rPr>
                <w:rFonts w:cs="Arial"/>
                <w:lang w:eastAsia="en-US"/>
              </w:rPr>
            </w:pPr>
            <w:proofErr w:type="spellStart"/>
            <w:r w:rsidRPr="005D7A6F">
              <w:rPr>
                <w:rFonts w:cs="Arial"/>
                <w:lang w:eastAsia="en-US"/>
              </w:rPr>
              <w:t>F</w:t>
            </w:r>
            <w:r w:rsidRPr="005D7A6F">
              <w:rPr>
                <w:rFonts w:cs="Arial"/>
                <w:vertAlign w:val="subscript"/>
                <w:lang w:eastAsia="en-US"/>
              </w:rPr>
              <w:t>DL_low</w:t>
            </w:r>
            <w:proofErr w:type="spellEnd"/>
            <w:r w:rsidRPr="005D7A6F">
              <w:rPr>
                <w:rFonts w:cs="Arial"/>
                <w:vertAlign w:val="subscript"/>
                <w:lang w:eastAsia="en-US"/>
              </w:rPr>
              <w:t xml:space="preserve"> </w:t>
            </w:r>
            <w:r w:rsidRPr="005D7A6F">
              <w:rPr>
                <w:rFonts w:cs="Arial"/>
                <w:lang w:eastAsia="en-US"/>
              </w:rPr>
              <w:t>(MHz)</w:t>
            </w:r>
          </w:p>
        </w:tc>
        <w:tc>
          <w:tcPr>
            <w:tcW w:w="1251" w:type="dxa"/>
          </w:tcPr>
          <w:p w:rsidR="00383B33" w:rsidRPr="005D7A6F" w:rsidRDefault="00383B33" w:rsidP="003223E4">
            <w:pPr>
              <w:pStyle w:val="TAH"/>
              <w:rPr>
                <w:rFonts w:cs="Arial"/>
                <w:lang w:eastAsia="en-US"/>
              </w:rPr>
            </w:pPr>
            <w:proofErr w:type="spellStart"/>
            <w:r w:rsidRPr="005D7A6F">
              <w:rPr>
                <w:rFonts w:cs="Arial"/>
                <w:lang w:eastAsia="en-US"/>
              </w:rPr>
              <w:t>N</w:t>
            </w:r>
            <w:r w:rsidRPr="005D7A6F">
              <w:rPr>
                <w:rFonts w:cs="Arial"/>
                <w:vertAlign w:val="subscript"/>
                <w:lang w:eastAsia="en-US"/>
              </w:rPr>
              <w:t>Offs</w:t>
            </w:r>
            <w:proofErr w:type="spellEnd"/>
            <w:r w:rsidRPr="005D7A6F">
              <w:rPr>
                <w:rFonts w:cs="Arial"/>
                <w:vertAlign w:val="subscript"/>
                <w:lang w:eastAsia="en-US"/>
              </w:rPr>
              <w:t>-DL</w:t>
            </w:r>
          </w:p>
        </w:tc>
        <w:tc>
          <w:tcPr>
            <w:tcW w:w="1577" w:type="dxa"/>
          </w:tcPr>
          <w:p w:rsidR="00383B33" w:rsidRPr="005D7A6F" w:rsidRDefault="00383B33" w:rsidP="003223E4">
            <w:pPr>
              <w:pStyle w:val="TAH"/>
              <w:rPr>
                <w:rFonts w:cs="Arial"/>
                <w:lang w:eastAsia="en-US"/>
              </w:rPr>
            </w:pPr>
            <w:r w:rsidRPr="005D7A6F">
              <w:rPr>
                <w:rFonts w:cs="Arial"/>
                <w:lang w:eastAsia="en-US"/>
              </w:rPr>
              <w:t>Range of N</w:t>
            </w:r>
            <w:r w:rsidRPr="005D7A6F">
              <w:rPr>
                <w:rFonts w:cs="Arial"/>
                <w:vertAlign w:val="subscript"/>
                <w:lang w:eastAsia="en-US"/>
              </w:rPr>
              <w:t>DL</w:t>
            </w:r>
          </w:p>
        </w:tc>
        <w:tc>
          <w:tcPr>
            <w:tcW w:w="1230" w:type="dxa"/>
          </w:tcPr>
          <w:p w:rsidR="00383B33" w:rsidRPr="005D7A6F" w:rsidRDefault="00383B33" w:rsidP="000F0257">
            <w:pPr>
              <w:pStyle w:val="TAH"/>
              <w:rPr>
                <w:rFonts w:cs="Arial"/>
                <w:lang w:eastAsia="en-US"/>
              </w:rPr>
            </w:pPr>
            <w:proofErr w:type="spellStart"/>
            <w:r w:rsidRPr="005D7A6F">
              <w:rPr>
                <w:rFonts w:cs="Arial"/>
                <w:lang w:eastAsia="en-US"/>
              </w:rPr>
              <w:t>F</w:t>
            </w:r>
            <w:r w:rsidRPr="005D7A6F">
              <w:rPr>
                <w:rFonts w:cs="Arial"/>
                <w:vertAlign w:val="subscript"/>
                <w:lang w:eastAsia="en-US"/>
              </w:rPr>
              <w:t>UL_low</w:t>
            </w:r>
            <w:proofErr w:type="spellEnd"/>
            <w:r w:rsidRPr="005D7A6F">
              <w:rPr>
                <w:rFonts w:cs="Arial"/>
                <w:vertAlign w:val="subscript"/>
                <w:lang w:eastAsia="en-US"/>
              </w:rPr>
              <w:t xml:space="preserve"> </w:t>
            </w:r>
          </w:p>
        </w:tc>
        <w:tc>
          <w:tcPr>
            <w:tcW w:w="1134" w:type="dxa"/>
          </w:tcPr>
          <w:p w:rsidR="00383B33" w:rsidRPr="005D7A6F" w:rsidRDefault="00383B33" w:rsidP="003223E4">
            <w:pPr>
              <w:pStyle w:val="TAH"/>
              <w:rPr>
                <w:rFonts w:cs="Arial"/>
                <w:lang w:eastAsia="en-US"/>
              </w:rPr>
            </w:pPr>
            <w:proofErr w:type="spellStart"/>
            <w:r w:rsidRPr="005D7A6F">
              <w:rPr>
                <w:rFonts w:cs="Arial"/>
                <w:lang w:eastAsia="en-US"/>
              </w:rPr>
              <w:t>N</w:t>
            </w:r>
            <w:r w:rsidRPr="005D7A6F">
              <w:rPr>
                <w:rFonts w:cs="Arial"/>
                <w:vertAlign w:val="subscript"/>
                <w:lang w:eastAsia="en-US"/>
              </w:rPr>
              <w:t>Offs</w:t>
            </w:r>
            <w:proofErr w:type="spellEnd"/>
            <w:r w:rsidRPr="005D7A6F">
              <w:rPr>
                <w:rFonts w:cs="Arial"/>
                <w:vertAlign w:val="subscript"/>
                <w:lang w:eastAsia="en-US"/>
              </w:rPr>
              <w:t>-UL</w:t>
            </w:r>
          </w:p>
        </w:tc>
        <w:tc>
          <w:tcPr>
            <w:tcW w:w="1723" w:type="dxa"/>
          </w:tcPr>
          <w:p w:rsidR="00383B33" w:rsidRPr="005D7A6F" w:rsidRDefault="00383B33" w:rsidP="003223E4">
            <w:pPr>
              <w:pStyle w:val="TAH"/>
              <w:rPr>
                <w:rFonts w:cs="Arial"/>
                <w:lang w:eastAsia="en-US"/>
              </w:rPr>
            </w:pPr>
            <w:r w:rsidRPr="005D7A6F">
              <w:rPr>
                <w:rFonts w:cs="Arial"/>
                <w:lang w:eastAsia="en-US"/>
              </w:rPr>
              <w:t>Range of N</w:t>
            </w:r>
            <w:r w:rsidRPr="005D7A6F">
              <w:rPr>
                <w:rFonts w:cs="Arial"/>
                <w:vertAlign w:val="subscript"/>
                <w:lang w:eastAsia="en-US"/>
              </w:rPr>
              <w:t>UL</w:t>
            </w:r>
          </w:p>
        </w:tc>
      </w:tr>
      <w:tr w:rsidR="00383B33" w:rsidRPr="005D7A6F" w:rsidTr="003223E4">
        <w:tc>
          <w:tcPr>
            <w:tcW w:w="1067" w:type="dxa"/>
          </w:tcPr>
          <w:p w:rsidR="00383B33" w:rsidRPr="005D7A6F" w:rsidRDefault="008B5B26" w:rsidP="003223E4">
            <w:pPr>
              <w:pStyle w:val="TAC"/>
              <w:rPr>
                <w:rFonts w:cs="Arial"/>
              </w:rPr>
            </w:pPr>
            <w:r>
              <w:rPr>
                <w:rFonts w:cs="Arial" w:hint="eastAsia"/>
              </w:rPr>
              <w:t>n</w:t>
            </w:r>
            <w:r w:rsidR="0089371D">
              <w:rPr>
                <w:rFonts w:cs="Arial" w:hint="eastAsia"/>
              </w:rPr>
              <w:t>257</w:t>
            </w:r>
          </w:p>
        </w:tc>
        <w:tc>
          <w:tcPr>
            <w:tcW w:w="1362" w:type="dxa"/>
          </w:tcPr>
          <w:p w:rsidR="00383B33" w:rsidRPr="005D7A6F" w:rsidRDefault="00383B33" w:rsidP="003223E4">
            <w:pPr>
              <w:pStyle w:val="TAC"/>
              <w:rPr>
                <w:rFonts w:cs="Arial"/>
                <w:lang w:eastAsia="en-US"/>
              </w:rPr>
            </w:pPr>
          </w:p>
        </w:tc>
        <w:tc>
          <w:tcPr>
            <w:tcW w:w="1251" w:type="dxa"/>
          </w:tcPr>
          <w:p w:rsidR="00383B33" w:rsidRPr="005D7A6F" w:rsidRDefault="00383B33" w:rsidP="003223E4">
            <w:pPr>
              <w:pStyle w:val="TAC"/>
              <w:rPr>
                <w:rFonts w:cs="Arial"/>
                <w:lang w:eastAsia="en-US"/>
              </w:rPr>
            </w:pPr>
          </w:p>
        </w:tc>
        <w:tc>
          <w:tcPr>
            <w:tcW w:w="1577" w:type="dxa"/>
          </w:tcPr>
          <w:p w:rsidR="00383B33" w:rsidRPr="005D7A6F" w:rsidRDefault="00383B33" w:rsidP="003223E4">
            <w:pPr>
              <w:pStyle w:val="TAC"/>
              <w:rPr>
                <w:rFonts w:cs="Arial"/>
                <w:lang w:eastAsia="en-US"/>
              </w:rPr>
            </w:pPr>
          </w:p>
        </w:tc>
        <w:tc>
          <w:tcPr>
            <w:tcW w:w="1230" w:type="dxa"/>
          </w:tcPr>
          <w:p w:rsidR="00383B33" w:rsidRPr="005D7A6F" w:rsidRDefault="00383B33" w:rsidP="003223E4">
            <w:pPr>
              <w:pStyle w:val="TAC"/>
              <w:rPr>
                <w:rFonts w:cs="Arial"/>
                <w:lang w:eastAsia="en-US"/>
              </w:rPr>
            </w:pPr>
          </w:p>
        </w:tc>
        <w:tc>
          <w:tcPr>
            <w:tcW w:w="1134" w:type="dxa"/>
          </w:tcPr>
          <w:p w:rsidR="00383B33" w:rsidRPr="005D7A6F" w:rsidRDefault="00383B33" w:rsidP="003223E4">
            <w:pPr>
              <w:pStyle w:val="TAC"/>
              <w:rPr>
                <w:rFonts w:cs="Arial"/>
                <w:lang w:eastAsia="en-US"/>
              </w:rPr>
            </w:pPr>
          </w:p>
        </w:tc>
        <w:tc>
          <w:tcPr>
            <w:tcW w:w="1723" w:type="dxa"/>
          </w:tcPr>
          <w:p w:rsidR="00383B33" w:rsidRPr="005D7A6F" w:rsidRDefault="00383B33" w:rsidP="003223E4">
            <w:pPr>
              <w:pStyle w:val="TAC"/>
              <w:rPr>
                <w:rFonts w:cs="Arial"/>
                <w:lang w:eastAsia="en-US"/>
              </w:rPr>
            </w:pPr>
          </w:p>
        </w:tc>
      </w:tr>
      <w:tr w:rsidR="00383B33" w:rsidRPr="005D7A6F" w:rsidTr="003223E4">
        <w:tc>
          <w:tcPr>
            <w:tcW w:w="1067" w:type="dxa"/>
          </w:tcPr>
          <w:p w:rsidR="00383B33" w:rsidRPr="005D7A6F" w:rsidRDefault="008B5B26" w:rsidP="003223E4">
            <w:pPr>
              <w:pStyle w:val="TAC"/>
              <w:rPr>
                <w:rFonts w:cs="Arial"/>
              </w:rPr>
            </w:pPr>
            <w:r>
              <w:rPr>
                <w:rFonts w:cs="Arial" w:hint="eastAsia"/>
              </w:rPr>
              <w:t>n</w:t>
            </w:r>
            <w:r w:rsidR="00383B33" w:rsidRPr="005D7A6F">
              <w:rPr>
                <w:rFonts w:cs="Arial"/>
                <w:lang w:eastAsia="en-US"/>
              </w:rPr>
              <w:t>2</w:t>
            </w:r>
            <w:r w:rsidR="0089371D">
              <w:rPr>
                <w:rFonts w:cs="Arial" w:hint="eastAsia"/>
              </w:rPr>
              <w:t>58</w:t>
            </w:r>
          </w:p>
        </w:tc>
        <w:tc>
          <w:tcPr>
            <w:tcW w:w="1362" w:type="dxa"/>
          </w:tcPr>
          <w:p w:rsidR="00383B33" w:rsidRPr="005D7A6F" w:rsidRDefault="00383B33" w:rsidP="003223E4">
            <w:pPr>
              <w:pStyle w:val="TAC"/>
              <w:rPr>
                <w:rFonts w:cs="Arial"/>
                <w:lang w:eastAsia="en-US"/>
              </w:rPr>
            </w:pPr>
          </w:p>
        </w:tc>
        <w:tc>
          <w:tcPr>
            <w:tcW w:w="1251" w:type="dxa"/>
          </w:tcPr>
          <w:p w:rsidR="00383B33" w:rsidRPr="005D7A6F" w:rsidRDefault="00383B33" w:rsidP="003223E4">
            <w:pPr>
              <w:pStyle w:val="TAC"/>
              <w:rPr>
                <w:rFonts w:cs="Arial"/>
                <w:lang w:eastAsia="en-US"/>
              </w:rPr>
            </w:pPr>
          </w:p>
        </w:tc>
        <w:tc>
          <w:tcPr>
            <w:tcW w:w="1577" w:type="dxa"/>
          </w:tcPr>
          <w:p w:rsidR="00383B33" w:rsidRPr="005D7A6F" w:rsidRDefault="00383B33" w:rsidP="003223E4">
            <w:pPr>
              <w:pStyle w:val="TAC"/>
              <w:rPr>
                <w:rFonts w:cs="Arial"/>
                <w:lang w:eastAsia="en-US"/>
              </w:rPr>
            </w:pPr>
          </w:p>
        </w:tc>
        <w:tc>
          <w:tcPr>
            <w:tcW w:w="1230" w:type="dxa"/>
          </w:tcPr>
          <w:p w:rsidR="00383B33" w:rsidRPr="005D7A6F" w:rsidRDefault="00383B33" w:rsidP="003223E4">
            <w:pPr>
              <w:pStyle w:val="TAC"/>
              <w:rPr>
                <w:rFonts w:cs="Arial"/>
                <w:lang w:eastAsia="en-US"/>
              </w:rPr>
            </w:pPr>
          </w:p>
        </w:tc>
        <w:tc>
          <w:tcPr>
            <w:tcW w:w="1134" w:type="dxa"/>
          </w:tcPr>
          <w:p w:rsidR="00383B33" w:rsidRPr="005D7A6F" w:rsidRDefault="00383B33" w:rsidP="003223E4">
            <w:pPr>
              <w:pStyle w:val="TAC"/>
              <w:rPr>
                <w:rFonts w:cs="Arial"/>
                <w:lang w:eastAsia="en-US"/>
              </w:rPr>
            </w:pPr>
          </w:p>
        </w:tc>
        <w:tc>
          <w:tcPr>
            <w:tcW w:w="1723" w:type="dxa"/>
          </w:tcPr>
          <w:p w:rsidR="00383B33" w:rsidRPr="005D7A6F" w:rsidRDefault="00383B33" w:rsidP="003223E4">
            <w:pPr>
              <w:pStyle w:val="TAC"/>
              <w:rPr>
                <w:rFonts w:cs="Arial"/>
                <w:lang w:eastAsia="en-US"/>
              </w:rPr>
            </w:pPr>
          </w:p>
        </w:tc>
      </w:tr>
    </w:tbl>
    <w:p w:rsidR="00383B33" w:rsidRDefault="00383B33" w:rsidP="00B03402">
      <w:pPr>
        <w:overflowPunct/>
        <w:autoSpaceDE/>
        <w:autoSpaceDN/>
        <w:adjustRightInd/>
        <w:textAlignment w:val="auto"/>
        <w:rPr>
          <w:rFonts w:eastAsia="Malgun Gothic"/>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proofErr w:type="gramStart"/>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6-2</w:t>
      </w:r>
      <w:r w:rsidR="002833FF" w:rsidRPr="00156C34">
        <w:rPr>
          <w:rFonts w:eastAsiaTheme="minorEastAsia"/>
        </w:rPr>
        <w:t xml:space="preserve"> highlight</w:t>
      </w:r>
      <w:r w:rsidR="00747652">
        <w:rPr>
          <w:rFonts w:eastAsiaTheme="minorEastAsia" w:hint="eastAsia"/>
        </w:rPr>
        <w:t>s</w:t>
      </w:r>
      <w:r w:rsidR="002833FF" w:rsidRPr="00156C34">
        <w:rPr>
          <w:rFonts w:eastAsiaTheme="minorEastAsia"/>
        </w:rPr>
        <w:t xml:space="preserve"> in the extract of the table below.</w:t>
      </w:r>
      <w:proofErr w:type="gramEnd"/>
      <w:r w:rsidR="002833FF" w:rsidRPr="00156C34">
        <w:rPr>
          <w:rFonts w:eastAsiaTheme="minorEastAsia"/>
        </w:rPr>
        <w:t xml:space="preserve"> </w:t>
      </w:r>
    </w:p>
    <w:p w:rsidR="00383B33" w:rsidRPr="005D7A6F" w:rsidRDefault="00383B33" w:rsidP="00383B33">
      <w:pPr>
        <w:pStyle w:val="TH"/>
      </w:pPr>
      <w:r w:rsidRPr="005D7A6F">
        <w:lastRenderedPageBreak/>
        <w:t>Table 6-</w:t>
      </w:r>
      <w:r w:rsidR="000F0257">
        <w:rPr>
          <w:rFonts w:hint="eastAsia"/>
        </w:rPr>
        <w:t>2</w:t>
      </w:r>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宋体" w:cs="Arial"/>
                <w:lang w:eastAsia="zh-CN"/>
              </w:rPr>
            </w:pPr>
            <w:r w:rsidRPr="005D7A6F">
              <w:rPr>
                <w:rFonts w:cs="Arial"/>
                <w:lang w:eastAsia="en-US"/>
              </w:rPr>
              <w:t>Band</w:t>
            </w:r>
            <w:r>
              <w:rPr>
                <w:rFonts w:eastAsia="宋体" w:cs="Arial" w:hint="eastAsia"/>
                <w:lang w:eastAsia="zh-CN"/>
              </w:rPr>
              <w:t xml:space="preserve"> number</w:t>
            </w:r>
          </w:p>
        </w:tc>
        <w:tc>
          <w:tcPr>
            <w:tcW w:w="1082" w:type="dxa"/>
            <w:vAlign w:val="center"/>
          </w:tcPr>
          <w:p w:rsidR="008B5B26" w:rsidRPr="00A22442" w:rsidRDefault="008B5B26" w:rsidP="006A434C">
            <w:pPr>
              <w:pStyle w:val="TAH"/>
              <w:rPr>
                <w:rFonts w:eastAsia="宋体" w:cs="Arial"/>
                <w:lang w:eastAsia="zh-CN"/>
              </w:rPr>
            </w:pPr>
            <w:r>
              <w:rPr>
                <w:rFonts w:eastAsia="宋体"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宋体"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宋体" w:cs="Arial"/>
                <w:lang w:eastAsia="zh-CN"/>
              </w:rPr>
            </w:pPr>
            <w:r>
              <w:rPr>
                <w:rFonts w:eastAsia="宋体"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宋体" w:cs="Arial"/>
                <w:lang w:eastAsia="zh-CN"/>
              </w:rPr>
            </w:pPr>
          </w:p>
        </w:tc>
        <w:tc>
          <w:tcPr>
            <w:tcW w:w="1082" w:type="dxa"/>
            <w:vAlign w:val="center"/>
          </w:tcPr>
          <w:p w:rsidR="008B5B26" w:rsidRPr="00A22442" w:rsidDel="00F34144" w:rsidRDefault="008B5B26">
            <w:pPr>
              <w:pStyle w:val="TAC"/>
              <w:rPr>
                <w:rFonts w:eastAsia="宋体" w:cs="Arial"/>
                <w:lang w:eastAsia="zh-CN"/>
              </w:rPr>
            </w:pPr>
            <w:r>
              <w:rPr>
                <w:rFonts w:eastAsia="宋体"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宋体"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宋体" w:cs="Arial"/>
                <w:lang w:eastAsia="zh-CN"/>
              </w:rPr>
            </w:pPr>
            <w:r>
              <w:rPr>
                <w:rFonts w:eastAsia="宋体"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宋体" w:cs="Arial"/>
                <w:lang w:eastAsia="zh-CN"/>
              </w:rPr>
            </w:pPr>
          </w:p>
        </w:tc>
        <w:tc>
          <w:tcPr>
            <w:tcW w:w="1082" w:type="dxa"/>
            <w:vAlign w:val="center"/>
          </w:tcPr>
          <w:p w:rsidR="008B5B26" w:rsidRPr="00A22442" w:rsidDel="00F34144" w:rsidRDefault="008B5B26">
            <w:pPr>
              <w:pStyle w:val="TAC"/>
              <w:rPr>
                <w:rFonts w:eastAsia="宋体" w:cs="Arial"/>
                <w:bCs/>
                <w:lang w:eastAsia="zh-CN"/>
              </w:rPr>
            </w:pPr>
            <w:r>
              <w:rPr>
                <w:rFonts w:eastAsia="宋体"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宋体"/>
          <w:lang w:eastAsia="zh-CN"/>
        </w:rPr>
      </w:pPr>
      <w:bookmarkStart w:id="31" w:name="_Toc473554024"/>
      <w:bookmarkEnd w:id="31"/>
    </w:p>
    <w:p w:rsidR="00FA649A" w:rsidRPr="00D332DA" w:rsidRDefault="00FA649A" w:rsidP="00FA649A">
      <w:pPr>
        <w:pStyle w:val="ac"/>
        <w:keepNext/>
        <w:keepLines/>
        <w:numPr>
          <w:ilvl w:val="0"/>
          <w:numId w:val="16"/>
        </w:numPr>
        <w:pBdr>
          <w:top w:val="single" w:sz="12" w:space="3" w:color="auto"/>
        </w:pBdr>
        <w:overflowPunct/>
        <w:autoSpaceDE/>
        <w:autoSpaceDN/>
        <w:adjustRightInd/>
        <w:spacing w:before="240"/>
        <w:ind w:firstLineChars="0"/>
        <w:textAlignment w:val="auto"/>
        <w:outlineLvl w:val="0"/>
        <w:rPr>
          <w:rFonts w:ascii="Arial" w:eastAsia="DengXian" w:hAnsi="Arial"/>
          <w:sz w:val="36"/>
        </w:rPr>
      </w:pPr>
      <w:bookmarkStart w:id="32" w:name="_Toc473554002"/>
      <w:r>
        <w:rPr>
          <w:rFonts w:ascii="Arial" w:eastAsia="DengXian" w:hAnsi="Arial" w:hint="eastAsia"/>
          <w:sz w:val="36"/>
        </w:rPr>
        <w:t xml:space="preserve">       </w:t>
      </w:r>
      <w:r>
        <w:rPr>
          <w:rFonts w:ascii="Arial" w:eastAsia="DengXian" w:hAnsi="Arial"/>
          <w:sz w:val="36"/>
        </w:rPr>
        <w:t>C</w:t>
      </w:r>
      <w:r>
        <w:rPr>
          <w:rFonts w:ascii="Arial" w:eastAsia="DengXian" w:hAnsi="Arial" w:hint="eastAsia"/>
          <w:sz w:val="36"/>
        </w:rPr>
        <w:t>ommon RF requirements for band n257 and n258</w:t>
      </w:r>
    </w:p>
    <w:p w:rsidR="00FA649A" w:rsidRPr="00D332DA" w:rsidRDefault="00FA649A" w:rsidP="00FA649A">
      <w:pPr>
        <w:spacing w:before="180"/>
        <w:rPr>
          <w:rFonts w:eastAsia="宋体"/>
          <w:lang w:eastAsia="zh-CN"/>
        </w:rPr>
      </w:pPr>
      <w:r>
        <w:rPr>
          <w:rFonts w:eastAsia="宋体"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宋体"/>
          <w:lang w:eastAsia="zh-CN"/>
        </w:rPr>
        <w:t>that</w:t>
      </w:r>
      <w:r>
        <w:rPr>
          <w:rFonts w:eastAsia="宋体" w:hint="eastAsia"/>
          <w:lang w:eastAsia="zh-CN"/>
        </w:rPr>
        <w:t>, the RF requirements which are band specific but common between band n257 and n258 are gathered in this section.</w:t>
      </w:r>
    </w:p>
    <w:p w:rsidR="00FA649A" w:rsidRDefault="00FA649A" w:rsidP="00FA649A">
      <w:pPr>
        <w:pStyle w:val="TH"/>
        <w:rPr>
          <w:rFonts w:eastAsia="宋体"/>
          <w:lang w:eastAsia="zh-CN"/>
        </w:rPr>
      </w:pPr>
      <w:r w:rsidRPr="00D332DA">
        <w:t>Table 7-1</w:t>
      </w:r>
      <w:r>
        <w:rPr>
          <w:rFonts w:eastAsia="宋体" w:hint="eastAsia"/>
          <w:lang w:eastAsia="zh-CN"/>
        </w:rPr>
        <w:t>:</w:t>
      </w:r>
      <w:r w:rsidRPr="00D332DA">
        <w:t xml:space="preserve"> Summary on band agnostic of RF requirements for FR2</w:t>
      </w:r>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宋体" w:hAnsi="Arial" w:cs="Arial"/>
                <w:b/>
                <w:sz w:val="18"/>
                <w:szCs w:val="18"/>
              </w:rPr>
            </w:pPr>
            <w:r>
              <w:rPr>
                <w:rFonts w:ascii="Arial" w:eastAsia="宋体" w:hAnsi="Arial" w:cs="Arial" w:hint="eastAsia"/>
                <w:b/>
                <w:sz w:val="18"/>
                <w:szCs w:val="18"/>
              </w:rPr>
              <w:t>BS TX side capture in TS 38.104</w:t>
            </w:r>
          </w:p>
        </w:tc>
        <w:tc>
          <w:tcPr>
            <w:tcW w:w="1971" w:type="dxa"/>
          </w:tcPr>
          <w:p w:rsidR="00FA649A" w:rsidRPr="00FD53E2" w:rsidRDefault="00FA649A" w:rsidP="00FC7721">
            <w:pPr>
              <w:spacing w:after="0"/>
              <w:rPr>
                <w:rFonts w:ascii="Arial" w:eastAsia="宋体" w:hAnsi="Arial" w:cs="Arial"/>
                <w:b/>
                <w:sz w:val="18"/>
                <w:szCs w:val="18"/>
              </w:rPr>
            </w:pPr>
            <w:r w:rsidRPr="00D332DA">
              <w:rPr>
                <w:rFonts w:ascii="Arial" w:hAnsi="Arial" w:cs="Arial"/>
                <w:b/>
                <w:sz w:val="18"/>
                <w:szCs w:val="18"/>
              </w:rPr>
              <w:t>BS RX side</w:t>
            </w:r>
            <w:r>
              <w:rPr>
                <w:rFonts w:ascii="Arial" w:eastAsia="宋体" w:hAnsi="Arial" w:cs="Arial" w:hint="eastAsia"/>
                <w:b/>
                <w:sz w:val="18"/>
                <w:szCs w:val="18"/>
              </w:rPr>
              <w:t xml:space="preserve"> capture in TS 38.104</w:t>
            </w:r>
          </w:p>
        </w:tc>
        <w:tc>
          <w:tcPr>
            <w:tcW w:w="1971" w:type="dxa"/>
          </w:tcPr>
          <w:p w:rsidR="00FA649A" w:rsidRPr="00FD53E2" w:rsidRDefault="00FA649A" w:rsidP="00FC7721">
            <w:pPr>
              <w:spacing w:after="0"/>
              <w:rPr>
                <w:rFonts w:ascii="Arial" w:eastAsia="宋体" w:hAnsi="Arial" w:cs="Arial"/>
                <w:b/>
                <w:sz w:val="18"/>
                <w:szCs w:val="18"/>
              </w:rPr>
            </w:pPr>
            <w:r w:rsidRPr="00D332DA">
              <w:rPr>
                <w:rFonts w:ascii="Arial" w:hAnsi="Arial" w:cs="Arial"/>
                <w:b/>
                <w:sz w:val="18"/>
                <w:szCs w:val="18"/>
              </w:rPr>
              <w:t xml:space="preserve">UE </w:t>
            </w:r>
            <w:proofErr w:type="spellStart"/>
            <w:r w:rsidRPr="00D332DA">
              <w:rPr>
                <w:rFonts w:ascii="Arial" w:hAnsi="Arial" w:cs="Arial"/>
                <w:b/>
                <w:sz w:val="18"/>
                <w:szCs w:val="18"/>
              </w:rPr>
              <w:t>Tx</w:t>
            </w:r>
            <w:proofErr w:type="spellEnd"/>
            <w:r w:rsidRPr="00D332DA">
              <w:rPr>
                <w:rFonts w:ascii="Arial" w:hAnsi="Arial" w:cs="Arial"/>
                <w:b/>
                <w:sz w:val="18"/>
                <w:szCs w:val="18"/>
              </w:rPr>
              <w:t xml:space="preserve"> side</w:t>
            </w:r>
            <w:r>
              <w:rPr>
                <w:rFonts w:ascii="Arial" w:eastAsia="宋体" w:hAnsi="Arial" w:cs="Arial" w:hint="eastAsia"/>
                <w:b/>
                <w:sz w:val="18"/>
                <w:szCs w:val="18"/>
              </w:rPr>
              <w:t xml:space="preserve"> capture in TS 38.101-2</w:t>
            </w:r>
          </w:p>
        </w:tc>
        <w:tc>
          <w:tcPr>
            <w:tcW w:w="2482" w:type="dxa"/>
          </w:tcPr>
          <w:p w:rsidR="00FA649A" w:rsidRPr="00FD53E2" w:rsidRDefault="00FA649A" w:rsidP="00FC7721">
            <w:pPr>
              <w:spacing w:after="0"/>
              <w:rPr>
                <w:rFonts w:ascii="Arial" w:eastAsia="宋体" w:hAnsi="Arial" w:cs="Arial"/>
                <w:b/>
                <w:sz w:val="18"/>
                <w:szCs w:val="18"/>
              </w:rPr>
            </w:pPr>
            <w:r w:rsidRPr="00D332DA">
              <w:rPr>
                <w:rFonts w:ascii="Arial" w:hAnsi="Arial" w:cs="Arial"/>
                <w:b/>
                <w:sz w:val="18"/>
                <w:szCs w:val="18"/>
              </w:rPr>
              <w:t>UE Rx side</w:t>
            </w:r>
            <w:r>
              <w:rPr>
                <w:rFonts w:ascii="Arial" w:eastAsia="宋体"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9.2 </w:t>
            </w:r>
            <w:r w:rsidRPr="000F2E10">
              <w:rPr>
                <w:rFonts w:ascii="Arial" w:eastAsia="宋体" w:hAnsi="Arial" w:cs="Arial"/>
                <w:color w:val="000000"/>
                <w:sz w:val="18"/>
                <w:szCs w:val="18"/>
                <w:lang w:val="en-US"/>
              </w:rPr>
              <w:t>Radiated transmit power</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10.2 </w:t>
            </w:r>
            <w:r w:rsidRPr="000F2E10">
              <w:rPr>
                <w:rFonts w:ascii="Arial" w:eastAsia="宋体" w:hAnsi="Arial" w:cs="Arial"/>
                <w:color w:val="000000"/>
                <w:sz w:val="18"/>
                <w:szCs w:val="18"/>
                <w:lang w:val="en-US"/>
              </w:rPr>
              <w:t>OTA sensitivity</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6.3.1 </w:t>
            </w:r>
            <w:r w:rsidRPr="00F40932">
              <w:rPr>
                <w:rFonts w:ascii="Arial" w:eastAsia="宋体"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7.4 </w:t>
            </w:r>
            <w:r w:rsidRPr="000F2E10">
              <w:rPr>
                <w:rFonts w:ascii="Arial" w:eastAsia="宋体"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9.3 </w:t>
            </w:r>
            <w:r w:rsidRPr="000F2E10">
              <w:rPr>
                <w:rFonts w:ascii="Arial" w:eastAsia="宋体"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10.5 </w:t>
            </w:r>
            <w:r w:rsidRPr="000F2E10">
              <w:rPr>
                <w:rFonts w:ascii="Arial" w:eastAsia="宋体"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6.4 </w:t>
            </w:r>
            <w:r w:rsidRPr="00F40932">
              <w:rPr>
                <w:rFonts w:ascii="Arial" w:eastAsia="宋体"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宋体"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color w:val="000000"/>
                <w:sz w:val="18"/>
                <w:szCs w:val="18"/>
                <w:lang w:val="en-US"/>
              </w:rPr>
              <w:t xml:space="preserve">6.5.1 </w:t>
            </w:r>
            <w:r w:rsidRPr="000F2E10">
              <w:rPr>
                <w:rFonts w:ascii="Arial" w:eastAsia="宋体"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color w:val="000000"/>
                <w:sz w:val="18"/>
                <w:szCs w:val="18"/>
                <w:lang w:val="en-US"/>
              </w:rPr>
              <w:t xml:space="preserve">6.5.2.1 </w:t>
            </w:r>
            <w:r w:rsidRPr="000F2E10">
              <w:rPr>
                <w:rFonts w:ascii="Arial" w:eastAsia="宋体" w:hAnsi="Arial" w:cs="Arial"/>
                <w:color w:val="000000"/>
                <w:sz w:val="18"/>
                <w:szCs w:val="18"/>
                <w:lang w:val="en-US"/>
              </w:rPr>
              <w:t xml:space="preserve">Spectrum emission </w:t>
            </w:r>
            <w:proofErr w:type="spellStart"/>
            <w:r w:rsidRPr="000F2E10">
              <w:rPr>
                <w:rFonts w:ascii="Arial" w:eastAsia="宋体" w:hAnsi="Arial" w:cs="Arial"/>
                <w:color w:val="000000"/>
                <w:sz w:val="18"/>
                <w:szCs w:val="18"/>
                <w:lang w:val="en-US"/>
              </w:rPr>
              <w:t>mask</w:t>
            </w:r>
            <w:r>
              <w:rPr>
                <w:rFonts w:ascii="Arial" w:eastAsia="宋体" w:hAnsi="Arial" w:cs="Arial" w:hint="eastAsia"/>
                <w:color w:val="000000"/>
                <w:sz w:val="18"/>
                <w:szCs w:val="18"/>
                <w:lang w:val="en-US"/>
              </w:rPr>
              <w:t>:General</w:t>
            </w:r>
            <w:proofErr w:type="spellEnd"/>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Pr="00E62425" w:rsidRDefault="00FA649A" w:rsidP="00FA649A">
      <w:pPr>
        <w:spacing w:before="180"/>
        <w:rPr>
          <w:rFonts w:eastAsia="宋体"/>
          <w:lang w:eastAsia="zh-CN"/>
        </w:rPr>
      </w:pPr>
      <w:r>
        <w:rPr>
          <w:rFonts w:eastAsia="宋体" w:hint="eastAsia"/>
          <w:lang w:eastAsia="zh-CN"/>
        </w:rPr>
        <w:t>The common RF requirements for Band n257 and n258 are listed in following sections with expected changes in TS 38.101-2 and 38.104 for UE and BS respectively.</w:t>
      </w:r>
    </w:p>
    <w:p w:rsidR="00FA649A" w:rsidRPr="00E62425"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t xml:space="preserve">7.1       </w:t>
      </w:r>
      <w:r w:rsidRPr="00E62425">
        <w:rPr>
          <w:rFonts w:ascii="Arial" w:eastAsia="DengXian" w:hAnsi="Arial" w:hint="eastAsia"/>
          <w:sz w:val="32"/>
          <w:lang w:eastAsia="zh-CN"/>
        </w:rPr>
        <w:t>UE specific</w:t>
      </w:r>
    </w:p>
    <w:p w:rsidR="00FA649A" w:rsidRPr="00D332DA" w:rsidRDefault="00FA649A" w:rsidP="00FA649A">
      <w:pPr>
        <w:pStyle w:val="4"/>
        <w:rPr>
          <w:rFonts w:eastAsia="宋体"/>
          <w:sz w:val="28"/>
          <w:szCs w:val="28"/>
          <w:lang w:eastAsia="zh-CN"/>
        </w:rPr>
      </w:pPr>
      <w:bookmarkStart w:id="33" w:name="_Toc499948852"/>
      <w:r>
        <w:rPr>
          <w:rFonts w:eastAsia="宋体" w:hint="eastAsia"/>
          <w:sz w:val="28"/>
          <w:szCs w:val="28"/>
          <w:lang w:val="en-US" w:eastAsia="zh-CN"/>
        </w:rPr>
        <w:t>7</w:t>
      </w:r>
      <w:r w:rsidRPr="00294FAF">
        <w:rPr>
          <w:rFonts w:hint="eastAsia"/>
          <w:sz w:val="28"/>
          <w:szCs w:val="28"/>
          <w:lang w:val="en-US" w:eastAsia="zh-CN"/>
        </w:rPr>
        <w:t xml:space="preserve">.1.1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33"/>
    </w:p>
    <w:p w:rsidR="00FA649A" w:rsidRDefault="00FA649A" w:rsidP="00FA649A">
      <w:pPr>
        <w:pStyle w:val="4"/>
        <w:rPr>
          <w:rFonts w:eastAsia="宋体"/>
          <w:lang w:val="en-US" w:eastAsia="zh-CN"/>
        </w:rPr>
      </w:pPr>
      <w:bookmarkStart w:id="34" w:name="_Toc499948853"/>
      <w:r>
        <w:rPr>
          <w:rFonts w:eastAsia="宋体"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34"/>
    </w:p>
    <w:p w:rsidR="00FA649A" w:rsidRPr="008A47A1" w:rsidRDefault="00FA649A" w:rsidP="00FA649A">
      <w:pPr>
        <w:rPr>
          <w:rFonts w:eastAsia="宋体"/>
          <w:lang w:eastAsia="zh-CN"/>
        </w:rPr>
      </w:pPr>
      <w:r>
        <w:rPr>
          <w:rFonts w:eastAsia="宋体" w:hint="eastAsia"/>
          <w:lang w:eastAsia="zh-CN"/>
        </w:rPr>
        <w:t>F</w:t>
      </w:r>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 xml:space="preserve">, </w:t>
      </w:r>
      <w:r>
        <w:rPr>
          <w:rFonts w:eastAsia="宋体" w:hint="eastAsia"/>
          <w:lang w:eastAsia="zh-CN"/>
        </w:rPr>
        <w:t>and the general ACLR requirements is 17dB and more test parameters are shown</w:t>
      </w:r>
      <w:r w:rsidDel="00D332DA">
        <w:rPr>
          <w:rFonts w:eastAsia="宋体" w:hint="eastAsia"/>
          <w:lang w:eastAsia="zh-CN"/>
        </w:rPr>
        <w:t xml:space="preserve"> </w:t>
      </w:r>
      <w:r>
        <w:rPr>
          <w:rFonts w:eastAsia="宋体" w:hint="eastAsia"/>
          <w:lang w:eastAsia="zh-CN"/>
        </w:rPr>
        <w:t>in table 7.1.1.1-1:</w:t>
      </w:r>
    </w:p>
    <w:p w:rsidR="00FA649A" w:rsidRPr="00294FAF" w:rsidRDefault="00FA649A" w:rsidP="00FA649A">
      <w:pPr>
        <w:pStyle w:val="TH"/>
        <w:rPr>
          <w:rFonts w:eastAsia="宋体" w:cs="v5.0.0"/>
          <w:lang w:eastAsia="zh-CN"/>
        </w:rPr>
      </w:pPr>
      <w:r w:rsidRPr="0032110F">
        <w:lastRenderedPageBreak/>
        <w:t xml:space="preserve">Table </w:t>
      </w:r>
      <w:r>
        <w:rPr>
          <w:rFonts w:eastAsia="宋体" w:hint="eastAsia"/>
          <w:lang w:eastAsia="zh-CN"/>
        </w:rPr>
        <w:t>7</w:t>
      </w:r>
      <w:r w:rsidRPr="0032110F">
        <w:t>.</w:t>
      </w:r>
      <w:r>
        <w:rPr>
          <w:rFonts w:eastAsia="宋体" w:hint="eastAsia"/>
          <w:lang w:eastAsia="zh-CN"/>
        </w:rPr>
        <w:t>1</w:t>
      </w:r>
      <w:r w:rsidRPr="0032110F">
        <w:t>.</w:t>
      </w:r>
      <w:r>
        <w:rPr>
          <w:rFonts w:eastAsia="宋体" w:hint="eastAsia"/>
          <w:lang w:eastAsia="zh-CN"/>
        </w:rPr>
        <w:t>1</w:t>
      </w:r>
      <w:r w:rsidRPr="0032110F">
        <w:t xml:space="preserve">.1-1: General </w:t>
      </w:r>
      <w:r>
        <w:rPr>
          <w:rFonts w:eastAsia="宋体" w:hint="eastAsia"/>
          <w:lang w:eastAsia="zh-CN"/>
        </w:rPr>
        <w:t xml:space="preserve">ACLR </w:t>
      </w:r>
      <w:r w:rsidRPr="0032110F">
        <w:t xml:space="preserve">requirements for </w:t>
      </w:r>
      <w:r>
        <w:rPr>
          <w:rFonts w:eastAsia="宋体"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r>
              <w:rPr>
                <w:rFonts w:cs="Arial"/>
              </w:rPr>
              <w:t>[50]</w:t>
            </w:r>
            <w:r w:rsidRPr="0032110F">
              <w:rPr>
                <w:rFonts w:cs="Arial"/>
              </w:rPr>
              <w:t xml:space="preserve"> MHz</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 xml:space="preserve"> MHz</w:t>
            </w:r>
          </w:p>
        </w:tc>
        <w:tc>
          <w:tcPr>
            <w:tcW w:w="1338" w:type="dxa"/>
            <w:vAlign w:val="center"/>
          </w:tcPr>
          <w:p w:rsidR="00FA649A" w:rsidRPr="0032110F" w:rsidRDefault="00FA649A" w:rsidP="00FC7721">
            <w:pPr>
              <w:pStyle w:val="TAC"/>
              <w:rPr>
                <w:rFonts w:cs="Arial"/>
              </w:rPr>
            </w:pPr>
            <w:r>
              <w:rPr>
                <w:rFonts w:cs="Arial"/>
              </w:rPr>
              <w:t>[200]</w:t>
            </w:r>
            <w:r w:rsidRPr="0032110F">
              <w:rPr>
                <w:rFonts w:cs="Arial"/>
              </w:rPr>
              <w:t xml:space="preserve"> MHz</w:t>
            </w:r>
          </w:p>
        </w:tc>
        <w:tc>
          <w:tcPr>
            <w:tcW w:w="1374" w:type="dxa"/>
            <w:vAlign w:val="center"/>
          </w:tcPr>
          <w:p w:rsidR="00FA649A" w:rsidRPr="0032110F" w:rsidRDefault="00FA649A" w:rsidP="00FC7721">
            <w:pPr>
              <w:pStyle w:val="TAC"/>
              <w:rPr>
                <w:rFonts w:cs="Arial"/>
              </w:rPr>
            </w:pPr>
            <w:r>
              <w:rPr>
                <w:rFonts w:cs="Arial"/>
              </w:rPr>
              <w:t>[400]</w:t>
            </w:r>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FA649A" w:rsidRDefault="00FA649A" w:rsidP="00FA649A">
      <w:pPr>
        <w:pStyle w:val="4"/>
        <w:rPr>
          <w:rFonts w:eastAsia="宋体"/>
          <w:sz w:val="28"/>
          <w:szCs w:val="28"/>
          <w:lang w:val="en-US" w:eastAsia="zh-CN"/>
        </w:rPr>
      </w:pPr>
      <w:bookmarkStart w:id="35" w:name="_Toc499948854"/>
      <w:r>
        <w:rPr>
          <w:rFonts w:eastAsia="宋体" w:hint="eastAsia"/>
          <w:sz w:val="28"/>
          <w:szCs w:val="28"/>
          <w:lang w:val="en-US" w:eastAsia="zh-CN"/>
        </w:rPr>
        <w:t>7</w:t>
      </w:r>
      <w:r w:rsidRPr="00294FAF">
        <w:rPr>
          <w:rFonts w:hint="eastAsia"/>
          <w:sz w:val="28"/>
          <w:szCs w:val="28"/>
          <w:lang w:val="en-US" w:eastAsia="zh-CN"/>
        </w:rPr>
        <w:t xml:space="preserve">.1.2 </w:t>
      </w:r>
      <w:r>
        <w:rPr>
          <w:rFonts w:eastAsia="宋体" w:hint="eastAsia"/>
          <w:sz w:val="28"/>
          <w:szCs w:val="28"/>
          <w:lang w:val="en-US" w:eastAsia="zh-CN"/>
        </w:rPr>
        <w:t xml:space="preserve">     </w:t>
      </w:r>
      <w:r w:rsidRPr="00294FAF">
        <w:rPr>
          <w:sz w:val="28"/>
          <w:szCs w:val="28"/>
          <w:lang w:val="en-US" w:eastAsia="zh-CN"/>
        </w:rPr>
        <w:t>Receiver characteristics</w:t>
      </w:r>
      <w:bookmarkEnd w:id="35"/>
    </w:p>
    <w:p w:rsidR="00FA649A" w:rsidRDefault="00FA649A" w:rsidP="00FA649A">
      <w:pPr>
        <w:pStyle w:val="4"/>
        <w:rPr>
          <w:rFonts w:eastAsia="宋体"/>
          <w:lang w:val="en-US" w:eastAsia="zh-CN"/>
        </w:rPr>
      </w:pPr>
      <w:bookmarkStart w:id="36" w:name="_Toc499948855"/>
      <w:r>
        <w:rPr>
          <w:rFonts w:eastAsia="宋体" w:hint="eastAsia"/>
          <w:lang w:val="en-US" w:eastAsia="zh-CN"/>
        </w:rPr>
        <w:t>7.1.2.1</w:t>
      </w:r>
      <w:r w:rsidRPr="00294FAF">
        <w:rPr>
          <w:rFonts w:eastAsia="宋体"/>
          <w:lang w:val="en-US" w:eastAsia="zh-CN"/>
        </w:rPr>
        <w:t xml:space="preserve"> </w:t>
      </w:r>
      <w:r>
        <w:rPr>
          <w:rFonts w:eastAsia="宋体" w:hint="eastAsia"/>
          <w:lang w:val="en-US" w:eastAsia="zh-CN"/>
        </w:rPr>
        <w:t xml:space="preserve">    </w:t>
      </w:r>
      <w:r w:rsidRPr="00294FAF">
        <w:rPr>
          <w:rFonts w:eastAsia="宋体"/>
          <w:lang w:val="en-US" w:eastAsia="zh-CN"/>
        </w:rPr>
        <w:t>Adjacent Channel Selectivity (ACS)</w:t>
      </w:r>
      <w:bookmarkEnd w:id="36"/>
    </w:p>
    <w:p w:rsidR="00FA649A" w:rsidRDefault="00FA649A" w:rsidP="00FA649A">
      <w:pPr>
        <w:rPr>
          <w:rFonts w:eastAsia="宋体"/>
          <w:lang w:eastAsia="zh-CN"/>
        </w:rPr>
      </w:pPr>
      <w:r>
        <w:rPr>
          <w:rFonts w:eastAsia="宋体" w:hint="eastAsia"/>
          <w:lang w:eastAsia="zh-CN"/>
        </w:rPr>
        <w:t>F</w:t>
      </w:r>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w:t>
      </w:r>
      <w:r>
        <w:rPr>
          <w:rFonts w:eastAsia="宋体" w:hint="eastAsia"/>
          <w:lang w:eastAsia="zh-CN"/>
        </w:rPr>
        <w:t xml:space="preserve"> the ACS requirements is 23dB and more </w:t>
      </w:r>
      <w:r>
        <w:rPr>
          <w:rFonts w:eastAsia="宋体"/>
          <w:lang w:eastAsia="zh-CN"/>
        </w:rPr>
        <w:t>parameter</w:t>
      </w:r>
      <w:r>
        <w:rPr>
          <w:rFonts w:eastAsia="宋体" w:hint="eastAsia"/>
          <w:lang w:eastAsia="zh-CN"/>
        </w:rPr>
        <w:t xml:space="preserve"> are shown</w:t>
      </w:r>
      <w:r w:rsidDel="00D332DA">
        <w:rPr>
          <w:rFonts w:eastAsia="宋体" w:hint="eastAsia"/>
          <w:lang w:eastAsia="zh-CN"/>
        </w:rPr>
        <w:t xml:space="preserve"> </w:t>
      </w:r>
      <w:r>
        <w:rPr>
          <w:rFonts w:eastAsia="宋体" w:hint="eastAsia"/>
          <w:lang w:eastAsia="zh-CN"/>
        </w:rPr>
        <w:t>in table 7.1.2.1-1,</w:t>
      </w:r>
      <w:r w:rsidRPr="00E70ED1">
        <w:rPr>
          <w:rFonts w:ascii="Arial" w:hAnsi="Arial" w:cs="Arial"/>
          <w:lang w:val="en-US"/>
        </w:rPr>
        <w:t xml:space="preserve"> </w:t>
      </w:r>
      <w:r>
        <w:rPr>
          <w:rFonts w:eastAsia="宋体" w:hint="eastAsia"/>
          <w:lang w:eastAsia="zh-CN"/>
        </w:rPr>
        <w:t>Table 7.1.2.1-2 and Table 7.1.2.1-3:</w:t>
      </w:r>
    </w:p>
    <w:p w:rsidR="00FA649A" w:rsidRPr="0032110F" w:rsidRDefault="00FA649A" w:rsidP="00FA649A">
      <w:pPr>
        <w:pStyle w:val="TH"/>
      </w:pPr>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a4"/>
        <w:rPr>
          <w:rFonts w:eastAsia="MS Mincho"/>
          <w:b w:val="0"/>
          <w:noProof w:val="0"/>
        </w:rPr>
      </w:pPr>
    </w:p>
    <w:p w:rsidR="00FA649A" w:rsidRPr="0032110F" w:rsidRDefault="00FA649A" w:rsidP="00FA649A">
      <w:pPr>
        <w:pStyle w:val="TH"/>
      </w:pPr>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890"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FC7721">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157"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FA649A" w:rsidRPr="0032110F" w:rsidRDefault="00FA649A" w:rsidP="00FC7721">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49A" w:rsidRPr="0032110F" w:rsidRDefault="00FA649A" w:rsidP="00FC7721">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lastRenderedPageBreak/>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w:t>
      </w:r>
      <w:r w:rsidRPr="0032110F">
        <w:rPr>
          <w:rFonts w:eastAsia="MS Mincho"/>
        </w:rPr>
        <w:t>1-3</w:t>
      </w:r>
      <w:r w:rsidRPr="0032110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proofErr w:type="spellStart"/>
            <w:r w:rsidRPr="0032110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proofErr w:type="spellStart"/>
            <w:r w:rsidRPr="0032110F">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eastAsia="MS Mincho" w:cs="Arial"/>
              </w:rPr>
              <w:t>[</w:t>
            </w:r>
            <w:r w:rsidRPr="0032110F">
              <w:rPr>
                <w:rFonts w:eastAsia="MS Mincho" w:cs="Arial"/>
              </w:rPr>
              <w:t>-25</w:t>
            </w:r>
            <w:r>
              <w:rPr>
                <w:rFonts w:eastAsia="MS Mincho" w:cs="Arial"/>
              </w:rPr>
              <w:t>]</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rFonts w:ascii="Arial" w:eastAsia="MS Mincho" w:hAnsi="Arial" w:cs="Arial"/>
                <w:sz w:val="18"/>
              </w:rPr>
            </w:pPr>
            <w:r w:rsidRPr="009E688E">
              <w:rPr>
                <w:rFonts w:ascii="Arial" w:eastAsia="MS Mincho" w:hAnsi="Arial" w:cs="Arial"/>
                <w:sz w:val="18"/>
              </w:rPr>
              <w:t>NOTE 1:</w:t>
            </w:r>
            <w:r w:rsidRPr="009E688E">
              <w:rPr>
                <w:rFonts w:ascii="Arial" w:eastAsia="MS Mincho" w:hAnsi="Arial" w:cs="Arial"/>
                <w:sz w:val="18"/>
              </w:rPr>
              <w:tab/>
              <w:t xml:space="preserve">[The transmitter shall be set to 4dB below PCMAX_L at the minimum uplink configuration specified in Table 7.3.1-2 with PCMAX_L as defined in </w:t>
            </w:r>
            <w:proofErr w:type="spellStart"/>
            <w:r w:rsidRPr="009E688E">
              <w:rPr>
                <w:rFonts w:ascii="Arial" w:eastAsia="MS Mincho" w:hAnsi="Arial" w:cs="Arial"/>
                <w:sz w:val="18"/>
              </w:rPr>
              <w:t>subclause</w:t>
            </w:r>
            <w:proofErr w:type="spellEnd"/>
            <w:r w:rsidRPr="009E688E">
              <w:rPr>
                <w:rFonts w:ascii="Arial" w:eastAsia="MS Mincho" w:hAnsi="Arial" w:cs="Arial"/>
                <w:sz w:val="18"/>
              </w:rPr>
              <w:t xml:space="preserve"> 6.2.5].</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49A" w:rsidRPr="0032110F" w:rsidRDefault="00FA649A" w:rsidP="00FA649A"/>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sidRPr="00B03402">
        <w:rPr>
          <w:rFonts w:ascii="Arial" w:eastAsia="DengXian" w:hAnsi="Arial" w:hint="eastAsia"/>
          <w:sz w:val="32"/>
          <w:lang w:eastAsia="zh-CN"/>
        </w:rPr>
        <w:t>7</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294FAF" w:rsidRDefault="00FA649A" w:rsidP="00FA649A">
      <w:pPr>
        <w:pStyle w:val="4"/>
        <w:rPr>
          <w:rFonts w:eastAsia="DengXian"/>
          <w:sz w:val="28"/>
          <w:szCs w:val="28"/>
          <w:lang w:eastAsia="zh-CN"/>
        </w:rPr>
      </w:pPr>
      <w:bookmarkStart w:id="37" w:name="_Toc499948856"/>
      <w:r>
        <w:rPr>
          <w:rFonts w:eastAsia="宋体" w:hint="eastAsia"/>
          <w:sz w:val="28"/>
          <w:szCs w:val="28"/>
          <w:lang w:val="en-US" w:eastAsia="zh-CN"/>
        </w:rPr>
        <w:t>7</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 xml:space="preserve">.1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37"/>
    </w:p>
    <w:p w:rsidR="00FA649A" w:rsidRDefault="00FA649A" w:rsidP="00FA649A">
      <w:pPr>
        <w:pStyle w:val="4"/>
        <w:rPr>
          <w:rFonts w:eastAsia="宋体"/>
          <w:lang w:val="en-US" w:eastAsia="zh-CN"/>
        </w:rPr>
      </w:pPr>
      <w:bookmarkStart w:id="38" w:name="_Toc499948857"/>
      <w:r>
        <w:rPr>
          <w:rFonts w:eastAsia="宋体"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38"/>
    </w:p>
    <w:p w:rsidR="00FA649A" w:rsidRPr="0005393A" w:rsidRDefault="00FA649A" w:rsidP="00FA649A">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 xml:space="preserve">he BS </w:t>
      </w:r>
      <w:r w:rsidRPr="00003221">
        <w:rPr>
          <w:rFonts w:eastAsia="Malgun Gothic" w:hint="eastAsia"/>
        </w:rPr>
        <w:t>OTA ACLR</w:t>
      </w:r>
      <w:r>
        <w:rPr>
          <w:rFonts w:eastAsia="宋体"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宋体"/>
          <w:lang w:eastAsia="zh-CN"/>
        </w:rPr>
      </w:pPr>
      <w:r>
        <w:t xml:space="preserve">Table </w:t>
      </w:r>
      <w:r>
        <w:rPr>
          <w:rFonts w:eastAsia="宋体" w:hint="eastAsia"/>
          <w:lang w:eastAsia="zh-CN"/>
        </w:rPr>
        <w:t>7</w:t>
      </w:r>
      <w:r>
        <w:t>.</w:t>
      </w:r>
      <w:r w:rsidRPr="0005393A">
        <w:rPr>
          <w:rFonts w:hint="eastAsia"/>
        </w:rPr>
        <w:t>2</w:t>
      </w:r>
      <w:r>
        <w:t>.</w:t>
      </w:r>
      <w:r w:rsidRPr="0005393A">
        <w:rPr>
          <w:rFonts w:hint="eastAsia"/>
        </w:rPr>
        <w:t>1</w:t>
      </w:r>
      <w:r>
        <w:t>.</w:t>
      </w:r>
      <w:r>
        <w:rPr>
          <w:rFonts w:eastAsia="宋体"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37"/>
        <w:gridCol w:w="1843"/>
        <w:gridCol w:w="1610"/>
        <w:gridCol w:w="2893"/>
      </w:tblGrid>
      <w:tr w:rsidR="00FA649A" w:rsidTr="00FC7721">
        <w:trPr>
          <w:trHeight w:val="1490"/>
        </w:trPr>
        <w:tc>
          <w:tcPr>
            <w:tcW w:w="1372" w:type="dxa"/>
            <w:tcBorders>
              <w:bottom w:val="single" w:sz="4" w:space="0" w:color="auto"/>
            </w:tcBorders>
            <w:shd w:val="clear" w:color="auto" w:fill="auto"/>
          </w:tcPr>
          <w:p w:rsidR="00FA649A" w:rsidRPr="009E688E" w:rsidRDefault="00FA649A" w:rsidP="00FC7721">
            <w:pPr>
              <w:rPr>
                <w:b/>
              </w:rPr>
            </w:pPr>
            <w:r w:rsidRPr="009E688E">
              <w:rPr>
                <w:b/>
              </w:rPr>
              <w:t>NR Channel bandwidth</w:t>
            </w:r>
          </w:p>
        </w:tc>
        <w:tc>
          <w:tcPr>
            <w:tcW w:w="2137" w:type="dxa"/>
            <w:tcBorders>
              <w:bottom w:val="single" w:sz="4" w:space="0" w:color="auto"/>
            </w:tcBorders>
            <w:shd w:val="clear" w:color="auto" w:fill="auto"/>
          </w:tcPr>
          <w:p w:rsidR="00FA649A" w:rsidRDefault="00FA649A" w:rsidP="00FC7721">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FC7721">
            <w:r>
              <w:t>[50, 100, 200, 400, …]</w:t>
            </w:r>
          </w:p>
        </w:tc>
        <w:tc>
          <w:tcPr>
            <w:tcW w:w="2137" w:type="dxa"/>
            <w:shd w:val="clear" w:color="auto" w:fill="auto"/>
          </w:tcPr>
          <w:p w:rsidR="00FA649A" w:rsidRPr="00DC3F6B" w:rsidRDefault="00FA649A" w:rsidP="00FC7721">
            <w:pPr>
              <w:pStyle w:val="TAC"/>
            </w:pPr>
            <w:proofErr w:type="spellStart"/>
            <w:r>
              <w:t>BW</w:t>
            </w:r>
            <w:r w:rsidRPr="001A2255">
              <w:rPr>
                <w:vertAlign w:val="subscript"/>
              </w:rPr>
              <w:t>Channel</w:t>
            </w:r>
            <w:proofErr w:type="spellEnd"/>
            <w:r w:rsidRPr="001A2255">
              <w:rPr>
                <w:vertAlign w:val="subscript"/>
              </w:rPr>
              <w:t xml:space="preserve"> </w:t>
            </w:r>
          </w:p>
        </w:tc>
        <w:tc>
          <w:tcPr>
            <w:tcW w:w="1843" w:type="dxa"/>
            <w:shd w:val="clear" w:color="auto" w:fill="auto"/>
          </w:tcPr>
          <w:p w:rsidR="00FA649A" w:rsidRDefault="00FA649A" w:rsidP="00FC7721">
            <w:pPr>
              <w:pStyle w:val="TAC"/>
            </w:pPr>
            <w:r>
              <w:t>NR of same BW</w:t>
            </w:r>
          </w:p>
        </w:tc>
        <w:tc>
          <w:tcPr>
            <w:tcW w:w="1610" w:type="dxa"/>
            <w:shd w:val="clear" w:color="auto" w:fill="auto"/>
          </w:tcPr>
          <w:p w:rsidR="00FA649A" w:rsidRDefault="00FA649A" w:rsidP="00FC7721">
            <w:pPr>
              <w:pStyle w:val="TAC"/>
            </w:pPr>
            <w:r w:rsidRPr="00656FBC">
              <w:t xml:space="preserve">NR of same BW with SCS that provides largest </w:t>
            </w:r>
            <w:r w:rsidRPr="00656FBC">
              <w:rPr>
                <w:rFonts w:cs="Arial"/>
              </w:rPr>
              <w:t>transmission bandwidth configuration (</w:t>
            </w:r>
            <w:proofErr w:type="spellStart"/>
            <w:r w:rsidRPr="00656FBC">
              <w:rPr>
                <w:rFonts w:cs="Arial"/>
              </w:rPr>
              <w:t>BW</w:t>
            </w:r>
            <w:r w:rsidRPr="00656FBC">
              <w:rPr>
                <w:rFonts w:cs="Arial"/>
                <w:vertAlign w:val="subscript"/>
              </w:rPr>
              <w:t>Config</w:t>
            </w:r>
            <w:proofErr w:type="spellEnd"/>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t>28 (Note 1)</w:t>
            </w:r>
          </w:p>
          <w:p w:rsidR="00FA649A" w:rsidRDefault="00FA649A" w:rsidP="00FC7721">
            <w:pPr>
              <w:pStyle w:val="TAC"/>
            </w:pPr>
          </w:p>
        </w:tc>
      </w:tr>
      <w:tr w:rsidR="00FA649A" w:rsidTr="00FC7721">
        <w:trPr>
          <w:trHeight w:val="201"/>
        </w:trPr>
        <w:tc>
          <w:tcPr>
            <w:tcW w:w="9855" w:type="dxa"/>
            <w:gridSpan w:val="5"/>
            <w:shd w:val="clear" w:color="auto" w:fill="auto"/>
          </w:tcPr>
          <w:p w:rsidR="00FA649A" w:rsidRPr="0005393A" w:rsidRDefault="00FA649A" w:rsidP="00FC7721">
            <w:pPr>
              <w:pStyle w:val="TAN"/>
              <w:rPr>
                <w:rFonts w:eastAsia="宋体"/>
                <w:lang w:eastAsia="zh-CN"/>
              </w:rPr>
            </w:pPr>
            <w:r w:rsidRPr="00BA632E">
              <w:t xml:space="preserve">Note 1: Applicable to bands defined within the frequency </w:t>
            </w:r>
            <w:r w:rsidRPr="00E42BD0">
              <w:t>spectrum range of 24.24 – 33.4 GHz</w:t>
            </w:r>
          </w:p>
        </w:tc>
      </w:tr>
    </w:tbl>
    <w:p w:rsidR="00FA649A" w:rsidRDefault="00FA649A" w:rsidP="00FA649A">
      <w:pPr>
        <w:overflowPunct/>
        <w:autoSpaceDE/>
        <w:autoSpaceDN/>
        <w:adjustRightInd/>
        <w:textAlignment w:val="auto"/>
        <w:rPr>
          <w:rFonts w:ascii="Arial" w:eastAsia="宋体" w:hAnsi="Arial"/>
          <w:sz w:val="24"/>
          <w:lang w:eastAsia="zh-CN"/>
        </w:rPr>
      </w:pPr>
    </w:p>
    <w:p w:rsidR="00FA649A" w:rsidRPr="00294FAF" w:rsidRDefault="00FA649A" w:rsidP="00FA649A">
      <w:pPr>
        <w:overflowPunct/>
        <w:autoSpaceDE/>
        <w:autoSpaceDN/>
        <w:adjustRightInd/>
        <w:textAlignment w:val="auto"/>
        <w:rPr>
          <w:rFonts w:ascii="Arial" w:hAnsi="Arial"/>
          <w:sz w:val="24"/>
          <w:lang w:val="en-US" w:eastAsia="zh-CN"/>
        </w:rPr>
      </w:pPr>
      <w:r>
        <w:rPr>
          <w:rFonts w:ascii="Arial" w:eastAsia="宋体" w:hAnsi="Arial" w:hint="eastAsia"/>
          <w:sz w:val="24"/>
          <w:lang w:val="en-US" w:eastAsia="zh-CN"/>
        </w:rPr>
        <w:t>7</w:t>
      </w:r>
      <w:r w:rsidRPr="00294FAF">
        <w:rPr>
          <w:rFonts w:ascii="Arial" w:hAnsi="Arial" w:hint="eastAsia"/>
          <w:sz w:val="24"/>
          <w:lang w:val="en-US" w:eastAsia="zh-CN"/>
        </w:rPr>
        <w:t>.2.1.2     S</w:t>
      </w:r>
      <w:r w:rsidRPr="00294FAF">
        <w:rPr>
          <w:rFonts w:ascii="Arial" w:hAnsi="Arial"/>
          <w:sz w:val="24"/>
          <w:lang w:val="en-US" w:eastAsia="zh-CN"/>
        </w:rPr>
        <w:t>pectrum emission mask</w:t>
      </w:r>
    </w:p>
    <w:p w:rsidR="00FA649A" w:rsidRPr="0005393A" w:rsidRDefault="00FA649A" w:rsidP="00FA649A">
      <w:pPr>
        <w:pStyle w:val="TH"/>
        <w:jc w:val="left"/>
        <w:rPr>
          <w:rFonts w:ascii="Times New Roman" w:eastAsia="宋体" w:hAnsi="Times New Roman"/>
          <w:b w:val="0"/>
          <w:lang w:eastAsia="zh-CN"/>
        </w:rPr>
      </w:pPr>
      <w:r w:rsidRPr="0005393A">
        <w:rPr>
          <w:rFonts w:ascii="Times New Roman" w:eastAsia="Malgun Gothic" w:hAnsi="Times New Roman"/>
          <w:b w:val="0"/>
        </w:rPr>
        <w:t xml:space="preserve">BS unwanted emissions </w:t>
      </w:r>
      <w:r>
        <w:rPr>
          <w:rFonts w:ascii="Times New Roman" w:eastAsia="宋体" w:hAnsi="Times New Roman" w:hint="eastAsia"/>
          <w:b w:val="0"/>
          <w:lang w:eastAsia="zh-CN"/>
        </w:rPr>
        <w:t xml:space="preserve">for Band n257 and n258 </w:t>
      </w:r>
      <w:r w:rsidRPr="0005393A">
        <w:rPr>
          <w:rFonts w:ascii="Times New Roman" w:eastAsia="Malgun Gothic" w:hAnsi="Times New Roman"/>
          <w:b w:val="0"/>
        </w:rPr>
        <w:t>shall not exceed the maximum levels specified in</w:t>
      </w:r>
      <w:r>
        <w:rPr>
          <w:rFonts w:ascii="Times New Roman" w:eastAsia="宋体" w:hAnsi="Times New Roman" w:hint="eastAsia"/>
          <w:b w:val="0"/>
          <w:lang w:eastAsia="zh-CN"/>
        </w:rPr>
        <w:t xml:space="preserve"> table 7.2.1.2-1 and table 7.2.1.2-2.</w:t>
      </w:r>
    </w:p>
    <w:p w:rsidR="00FA649A" w:rsidRPr="00294FAF" w:rsidRDefault="00FA649A" w:rsidP="00FA649A">
      <w:pPr>
        <w:pStyle w:val="TH"/>
        <w:rPr>
          <w:rFonts w:eastAsia="宋体"/>
          <w:lang w:eastAsia="zh-CN"/>
        </w:rPr>
      </w:pPr>
      <w:r>
        <w:t xml:space="preserve">Table </w:t>
      </w:r>
      <w:r>
        <w:rPr>
          <w:rFonts w:eastAsia="宋体" w:hint="eastAsia"/>
          <w:lang w:eastAsia="zh-CN"/>
        </w:rPr>
        <w:t>7.2.1.2</w:t>
      </w:r>
      <w:r>
        <w:t>-1: SEM applicable for</w:t>
      </w:r>
      <w:r w:rsidRPr="00152BD5">
        <w:t xml:space="preserve"> </w:t>
      </w:r>
      <w:proofErr w:type="spellStart"/>
      <w:r>
        <w:t>P</w:t>
      </w:r>
      <w:r w:rsidRPr="00BA4EF8">
        <w:rPr>
          <w:vertAlign w:val="subscript"/>
        </w:rPr>
        <w:t>Tx</w:t>
      </w:r>
      <w:proofErr w:type="spellEnd"/>
      <w:r>
        <w:t xml:space="preserve"> </w:t>
      </w:r>
      <w:r w:rsidRPr="00152BD5">
        <w:t xml:space="preserve">≥ 35 </w:t>
      </w:r>
      <w:proofErr w:type="spellStart"/>
      <w:r w:rsidRPr="00152BD5">
        <w:t>dBm</w:t>
      </w:r>
      <w:proofErr w:type="spellEnd"/>
      <w:r w:rsidRPr="00152BD5">
        <w:t xml:space="preserve"> in the frequency range </w:t>
      </w:r>
      <w:r w:rsidRPr="00D332DA">
        <w:t>24.24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 xml:space="preserve">-5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 xml:space="preserve">-13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宋体"/>
          <w:lang w:eastAsia="zh-CN"/>
        </w:rPr>
      </w:pPr>
      <w:r>
        <w:lastRenderedPageBreak/>
        <w:t xml:space="preserve">Table </w:t>
      </w:r>
      <w:r>
        <w:rPr>
          <w:rFonts w:eastAsia="宋体" w:hint="eastAsia"/>
          <w:lang w:eastAsia="zh-CN"/>
        </w:rPr>
        <w:t>7.2.1.2</w:t>
      </w:r>
      <w:r>
        <w:t>-</w:t>
      </w:r>
      <w:r>
        <w:rPr>
          <w:rFonts w:eastAsia="宋体" w:hint="eastAsia"/>
          <w:lang w:eastAsia="zh-CN"/>
        </w:rPr>
        <w:t>2</w:t>
      </w:r>
      <w:r>
        <w:t>: SEM applicable for</w:t>
      </w:r>
      <w:r w:rsidRPr="00152BD5">
        <w:t xml:space="preserve"> </w:t>
      </w:r>
      <w:proofErr w:type="spellStart"/>
      <w:r>
        <w:t>P</w:t>
      </w:r>
      <w:r w:rsidRPr="00506E18">
        <w:rPr>
          <w:vertAlign w:val="subscript"/>
        </w:rPr>
        <w:t>Tx</w:t>
      </w:r>
      <w:proofErr w:type="spellEnd"/>
      <w:r>
        <w:t xml:space="preserve"> &lt;</w:t>
      </w:r>
      <w:r w:rsidRPr="00152BD5">
        <w:t xml:space="preserve"> 35 </w:t>
      </w:r>
      <w:proofErr w:type="spellStart"/>
      <w:r w:rsidRPr="00152BD5">
        <w:t>dBm</w:t>
      </w:r>
      <w:proofErr w:type="spellEnd"/>
      <w:r w:rsidRPr="00152BD5">
        <w:t xml:space="preserve"> in the frequency range 24.24 –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rsidRPr="008838A3">
              <w:t>Emission limit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823AC4" w:rsidRDefault="00FA649A" w:rsidP="00FC7721">
            <w:pPr>
              <w:pStyle w:val="TAC"/>
              <w:rPr>
                <w:rFonts w:eastAsia="宋体"/>
                <w:lang w:eastAsia="zh-CN"/>
              </w:rPr>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Pr>
                <w:rFonts w:eastAsia="MS Mincho"/>
                <w:lang w:val="en-US"/>
              </w:rPr>
              <w:t xml:space="preserve"> – 40 dB, -12</w:t>
            </w:r>
            <w:r w:rsidRPr="007D0FFD">
              <w:rPr>
                <w:rFonts w:eastAsia="MS Mincho"/>
                <w:lang w:val="en-US"/>
              </w:rPr>
              <w:t xml:space="preserve"> </w:t>
            </w:r>
            <w:proofErr w:type="spellStart"/>
            <w:r w:rsidRPr="007D0FFD">
              <w:rPr>
                <w:rFonts w:eastAsia="MS Mincho"/>
                <w:lang w:val="en-US"/>
              </w:rPr>
              <w:t>dBm</w:t>
            </w:r>
            <w:proofErr w:type="spellEnd"/>
            <w:r w:rsidRPr="007D0FFD">
              <w:rPr>
                <w:rFonts w:eastAsia="MS Mincho"/>
                <w:lang w:val="en-US"/>
              </w:rPr>
              <w:t>)</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sidRPr="007D0FFD">
              <w:rPr>
                <w:rFonts w:eastAsia="MS Mincho"/>
                <w:lang w:val="en-US"/>
              </w:rPr>
              <w:t xml:space="preserve"> – 48 dB, -20 </w:t>
            </w:r>
            <w:proofErr w:type="spellStart"/>
            <w:r w:rsidRPr="007D0FFD">
              <w:rPr>
                <w:rFonts w:eastAsia="MS Mincho"/>
                <w:lang w:val="en-US"/>
              </w:rPr>
              <w:t>dBm</w:t>
            </w:r>
            <w:proofErr w:type="spellEnd"/>
            <w:r w:rsidRPr="007D0FFD">
              <w:rPr>
                <w:rFonts w:eastAsia="MS Mincho"/>
                <w:lang w:val="en-US"/>
              </w:rPr>
              <w:t>)</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rsidP="00FA649A">
      <w:pPr>
        <w:pStyle w:val="4"/>
        <w:rPr>
          <w:rFonts w:eastAsia="DengXian"/>
          <w:sz w:val="28"/>
          <w:szCs w:val="28"/>
          <w:lang w:eastAsia="zh-CN"/>
        </w:rPr>
      </w:pPr>
      <w:bookmarkStart w:id="39" w:name="_Toc499948858"/>
      <w:r>
        <w:rPr>
          <w:rFonts w:eastAsia="宋体" w:hint="eastAsia"/>
          <w:sz w:val="28"/>
          <w:szCs w:val="28"/>
          <w:lang w:val="en-US" w:eastAsia="zh-CN"/>
        </w:rPr>
        <w:t>7</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 xml:space="preserve"> </w:t>
      </w:r>
      <w:r w:rsidRPr="00294FAF">
        <w:rPr>
          <w:rFonts w:eastAsia="DengXian" w:hint="eastAsia"/>
          <w:sz w:val="28"/>
          <w:szCs w:val="28"/>
          <w:lang w:eastAsia="zh-CN"/>
        </w:rPr>
        <w:t xml:space="preserve">     </w:t>
      </w:r>
      <w:r>
        <w:rPr>
          <w:rFonts w:eastAsia="DengXian" w:hint="eastAsia"/>
          <w:sz w:val="28"/>
          <w:szCs w:val="28"/>
          <w:lang w:val="en-US" w:eastAsia="zh-CN"/>
        </w:rPr>
        <w:t>Receiver</w:t>
      </w:r>
      <w:r w:rsidRPr="008A47A1">
        <w:rPr>
          <w:rFonts w:eastAsia="DengXian"/>
          <w:sz w:val="28"/>
          <w:szCs w:val="28"/>
          <w:lang w:val="en-US" w:eastAsia="en-US"/>
        </w:rPr>
        <w:t xml:space="preserve"> </w:t>
      </w:r>
      <w:r w:rsidRPr="00294FAF">
        <w:rPr>
          <w:sz w:val="28"/>
          <w:szCs w:val="28"/>
          <w:lang w:val="en-US" w:eastAsia="zh-CN"/>
        </w:rPr>
        <w:t>characteristics</w:t>
      </w:r>
      <w:bookmarkEnd w:id="39"/>
    </w:p>
    <w:p w:rsidR="00FA649A" w:rsidRDefault="00FA649A" w:rsidP="00FA649A">
      <w:pPr>
        <w:pStyle w:val="4"/>
        <w:rPr>
          <w:rFonts w:eastAsia="宋体"/>
          <w:lang w:val="en-US" w:eastAsia="zh-CN"/>
        </w:rPr>
      </w:pPr>
      <w:bookmarkStart w:id="40" w:name="_Toc499948859"/>
      <w:r>
        <w:rPr>
          <w:rFonts w:eastAsia="宋体" w:hint="eastAsia"/>
          <w:lang w:val="en-US" w:eastAsia="zh-CN"/>
        </w:rPr>
        <w:t xml:space="preserve">7.2.2.1     </w:t>
      </w:r>
      <w:r w:rsidRPr="00294FAF">
        <w:rPr>
          <w:rFonts w:eastAsia="宋体"/>
          <w:lang w:val="en-US" w:eastAsia="zh-CN"/>
        </w:rPr>
        <w:t>Adjacent Channel Selectivity (ACS)</w:t>
      </w:r>
      <w:bookmarkEnd w:id="40"/>
    </w:p>
    <w:p w:rsidR="00FA649A" w:rsidRDefault="00FA649A" w:rsidP="00FA649A">
      <w:pPr>
        <w:overflowPunct/>
        <w:autoSpaceDE/>
        <w:autoSpaceDN/>
        <w:adjustRightInd/>
        <w:textAlignment w:val="auto"/>
        <w:rPr>
          <w:rFonts w:eastAsia="宋体"/>
          <w:lang w:eastAsia="zh-CN"/>
        </w:rPr>
      </w:pPr>
      <w:r>
        <w:rPr>
          <w:rFonts w:eastAsia="宋体" w:hint="eastAsia"/>
          <w:lang w:eastAsia="zh-CN"/>
        </w:rPr>
        <w:t xml:space="preserve">BS </w:t>
      </w:r>
      <w:r w:rsidRPr="00003221">
        <w:rPr>
          <w:rFonts w:eastAsia="Malgun Gothic" w:hint="eastAsia"/>
        </w:rPr>
        <w:t>ACS level for Band n257</w:t>
      </w:r>
      <w:r>
        <w:rPr>
          <w:rFonts w:eastAsia="宋体" w:hint="eastAsia"/>
          <w:lang w:eastAsia="zh-CN"/>
        </w:rPr>
        <w:t xml:space="preserve"> and n258 is agreed to be</w:t>
      </w:r>
      <w:r w:rsidDel="00D332DA">
        <w:rPr>
          <w:rFonts w:eastAsia="宋体" w:hint="eastAsia"/>
          <w:lang w:eastAsia="zh-CN"/>
        </w:rPr>
        <w:t xml:space="preserve"> </w:t>
      </w:r>
      <w:r w:rsidRPr="00003221">
        <w:rPr>
          <w:rFonts w:eastAsia="Malgun Gothic" w:hint="eastAsia"/>
        </w:rPr>
        <w:t>2</w:t>
      </w:r>
      <w:r>
        <w:rPr>
          <w:rFonts w:eastAsia="宋体" w:hint="eastAsia"/>
          <w:lang w:eastAsia="zh-CN"/>
        </w:rPr>
        <w:t>4</w:t>
      </w:r>
      <w:r w:rsidRPr="00003221">
        <w:rPr>
          <w:rFonts w:eastAsia="Malgun Gothic" w:hint="eastAsia"/>
        </w:rPr>
        <w:t>dBc</w:t>
      </w:r>
      <w:r>
        <w:rPr>
          <w:rFonts w:eastAsia="宋体" w:hint="eastAsia"/>
          <w:lang w:eastAsia="zh-CN"/>
        </w:rPr>
        <w:t>.</w:t>
      </w:r>
    </w:p>
    <w:p w:rsidR="00FA649A" w:rsidRPr="002D17AC" w:rsidRDefault="00FA649A" w:rsidP="00FA649A">
      <w:pPr>
        <w:overflowPunct/>
        <w:autoSpaceDE/>
        <w:autoSpaceDN/>
        <w:adjustRightInd/>
        <w:textAlignment w:val="auto"/>
        <w:rPr>
          <w:rFonts w:eastAsia="宋体"/>
          <w:lang w:eastAsia="zh-CN"/>
        </w:rPr>
      </w:pPr>
      <w:r w:rsidRPr="002D17AC">
        <w:rPr>
          <w:rFonts w:eastAsia="宋体" w:hint="eastAsia"/>
          <w:i/>
          <w:color w:val="548DD4" w:themeColor="text2" w:themeTint="99"/>
          <w:sz w:val="18"/>
          <w:szCs w:val="18"/>
          <w:lang w:eastAsia="zh-CN"/>
        </w:rPr>
        <w:t>&lt;</w:t>
      </w:r>
      <w:r w:rsidRPr="002D17AC">
        <w:rPr>
          <w:i/>
          <w:color w:val="548DD4" w:themeColor="text2" w:themeTint="99"/>
          <w:sz w:val="18"/>
          <w:szCs w:val="18"/>
        </w:rPr>
        <w:t xml:space="preserve">Editor’s note: the detailed requirement is </w:t>
      </w:r>
      <w:r>
        <w:rPr>
          <w:rFonts w:eastAsia="宋体" w:hint="eastAsia"/>
          <w:i/>
          <w:color w:val="548DD4" w:themeColor="text2" w:themeTint="99"/>
          <w:sz w:val="18"/>
          <w:szCs w:val="18"/>
          <w:lang w:eastAsia="zh-CN"/>
        </w:rPr>
        <w:t xml:space="preserve">to be updated </w:t>
      </w:r>
      <w:r>
        <w:rPr>
          <w:rFonts w:eastAsia="宋体"/>
          <w:i/>
          <w:color w:val="548DD4" w:themeColor="text2" w:themeTint="99"/>
          <w:sz w:val="18"/>
          <w:szCs w:val="18"/>
          <w:lang w:eastAsia="zh-CN"/>
        </w:rPr>
        <w:t>according</w:t>
      </w:r>
      <w:r>
        <w:rPr>
          <w:rFonts w:eastAsia="宋体" w:hint="eastAsia"/>
          <w:i/>
          <w:color w:val="548DD4" w:themeColor="text2" w:themeTint="99"/>
          <w:sz w:val="18"/>
          <w:szCs w:val="18"/>
          <w:lang w:eastAsia="zh-CN"/>
        </w:rPr>
        <w:t xml:space="preserve"> to RAN4 agreement</w:t>
      </w:r>
      <w:r w:rsidRPr="002D17AC">
        <w:rPr>
          <w:i/>
          <w:color w:val="548DD4" w:themeColor="text2" w:themeTint="99"/>
          <w:sz w:val="18"/>
          <w:szCs w:val="18"/>
        </w:rPr>
        <w:t>.</w:t>
      </w:r>
      <w:r w:rsidRPr="002D17AC">
        <w:rPr>
          <w:rFonts w:hint="eastAsia"/>
          <w:i/>
          <w:color w:val="548DD4" w:themeColor="text2" w:themeTint="99"/>
          <w:sz w:val="18"/>
          <w:szCs w:val="18"/>
        </w:rPr>
        <w:t>&gt;</w:t>
      </w:r>
    </w:p>
    <w:p w:rsidR="00FA649A" w:rsidRDefault="00FA649A" w:rsidP="00FA649A">
      <w:pPr>
        <w:keepNext/>
        <w:keepLines/>
        <w:pBdr>
          <w:top w:val="single" w:sz="12" w:space="0" w:color="auto"/>
        </w:pBdr>
        <w:overflowPunct/>
        <w:autoSpaceDE/>
        <w:autoSpaceDN/>
        <w:adjustRightInd/>
        <w:spacing w:before="240"/>
        <w:ind w:left="1134" w:hanging="1134"/>
        <w:textAlignment w:val="auto"/>
        <w:outlineLvl w:val="0"/>
        <w:rPr>
          <w:rFonts w:ascii="Arial" w:eastAsia="DengXian" w:hAnsi="Arial"/>
          <w:sz w:val="36"/>
          <w:lang w:eastAsia="zh-CN"/>
        </w:rPr>
      </w:pPr>
      <w:r>
        <w:rPr>
          <w:rFonts w:ascii="Arial" w:eastAsia="DengXian" w:hAnsi="Arial" w:hint="eastAsia"/>
          <w:sz w:val="36"/>
          <w:lang w:eastAsia="zh-CN"/>
        </w:rPr>
        <w:t>8</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n257</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bookmarkEnd w:id="32"/>
    </w:p>
    <w:p w:rsidR="00FA649A" w:rsidRPr="00D332DA" w:rsidRDefault="00FA649A" w:rsidP="00FA649A">
      <w:pPr>
        <w:rPr>
          <w:rFonts w:eastAsia="宋体"/>
          <w:lang w:eastAsia="zh-CN"/>
        </w:rPr>
      </w:pPr>
      <w:r>
        <w:rPr>
          <w:rFonts w:hint="eastAsia"/>
          <w:lang w:eastAsia="zh-CN"/>
        </w:rPr>
        <w:t>T</w:t>
      </w:r>
      <w:r>
        <w:rPr>
          <w:rFonts w:eastAsia="宋体" w:hint="eastAsia"/>
          <w:lang w:eastAsia="zh-CN"/>
        </w:rPr>
        <w:t>his section captures band specific RF requirements for n257.</w:t>
      </w:r>
    </w:p>
    <w:p w:rsidR="00FA649A" w:rsidRPr="00F92A10"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bookmarkStart w:id="41" w:name="_Toc473554003"/>
      <w:r>
        <w:rPr>
          <w:rFonts w:ascii="Arial" w:eastAsia="DengXian" w:hAnsi="Arial" w:hint="eastAsia"/>
          <w:sz w:val="32"/>
          <w:lang w:eastAsia="zh-CN"/>
        </w:rPr>
        <w:t>8</w:t>
      </w:r>
      <w:r w:rsidRPr="00B03402">
        <w:rPr>
          <w:rFonts w:ascii="Arial" w:eastAsia="DengXian" w:hAnsi="Arial"/>
          <w:sz w:val="32"/>
          <w:lang w:eastAsia="en-US"/>
        </w:rPr>
        <w:t>.1</w:t>
      </w:r>
      <w:r w:rsidRPr="00B03402">
        <w:rPr>
          <w:rFonts w:ascii="Arial" w:eastAsia="DengXian" w:hAnsi="Arial"/>
          <w:sz w:val="32"/>
          <w:lang w:eastAsia="en-US"/>
        </w:rPr>
        <w:tab/>
        <w:t>UE specific</w:t>
      </w:r>
      <w:bookmarkStart w:id="42" w:name="_Toc473554004"/>
      <w:bookmarkEnd w:id="41"/>
    </w:p>
    <w:p w:rsidR="00FA649A" w:rsidRPr="0095559D"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val="en-US" w:eastAsia="zh-CN"/>
        </w:rPr>
        <w:t>8</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bookmarkStart w:id="43" w:name="_Toc488677974"/>
      <w:bookmarkStart w:id="44" w:name="_Toc473554008"/>
      <w:bookmarkStart w:id="45" w:name="_Toc473554006"/>
      <w:bookmarkEnd w:id="42"/>
    </w:p>
    <w:p w:rsidR="00FA649A" w:rsidRDefault="00FA649A" w:rsidP="00FA649A">
      <w:pPr>
        <w:pStyle w:val="4"/>
        <w:rPr>
          <w:rFonts w:eastAsia="宋体"/>
          <w:lang w:val="en-US" w:eastAsia="zh-CN"/>
        </w:rPr>
      </w:pPr>
      <w:bookmarkStart w:id="46" w:name="_Toc499948860"/>
      <w:r>
        <w:rPr>
          <w:rFonts w:eastAsia="宋体" w:hint="eastAsia"/>
          <w:lang w:val="en-US" w:eastAsia="zh-CN"/>
        </w:rPr>
        <w:t>8</w:t>
      </w:r>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46"/>
    </w:p>
    <w:p w:rsidR="00FA649A" w:rsidRPr="00D332DA" w:rsidRDefault="00FA649A" w:rsidP="00FA649A">
      <w:pPr>
        <w:pStyle w:val="4"/>
        <w:rPr>
          <w:rFonts w:eastAsia="宋体"/>
          <w:sz w:val="20"/>
          <w:lang w:val="en-US" w:eastAsia="zh-CN"/>
        </w:rPr>
      </w:pPr>
      <w:bookmarkStart w:id="47" w:name="_Toc499948861"/>
      <w:r w:rsidRPr="00D332DA">
        <w:rPr>
          <w:rFonts w:eastAsia="宋体"/>
          <w:sz w:val="20"/>
          <w:lang w:val="en-US" w:eastAsia="zh-CN"/>
        </w:rPr>
        <w:t>8.1.1.1.1</w:t>
      </w:r>
      <w:r>
        <w:rPr>
          <w:rFonts w:eastAsia="宋体" w:hint="eastAsia"/>
          <w:sz w:val="20"/>
          <w:lang w:val="en-US" w:eastAsia="zh-CN"/>
        </w:rPr>
        <w:t xml:space="preserve">            Maximum output power</w:t>
      </w:r>
      <w:bookmarkEnd w:id="47"/>
    </w:p>
    <w:p w:rsidR="00FA649A" w:rsidRDefault="00FA649A" w:rsidP="00FA649A">
      <w:pPr>
        <w:spacing w:line="240" w:lineRule="exact"/>
        <w:rPr>
          <w:rFonts w:eastAsia="宋体" w:cs="v5.0.0"/>
          <w:lang w:eastAsia="zh-CN"/>
        </w:rPr>
      </w:pPr>
      <w:r>
        <w:rPr>
          <w:rFonts w:eastAsia="宋体" w:cs="v5.0.0" w:hint="eastAsia"/>
          <w:lang w:eastAsia="zh-CN"/>
        </w:rPr>
        <w:t>&lt;The tolerance of maximum output power will be added&gt;</w:t>
      </w:r>
    </w:p>
    <w:p w:rsidR="00FA649A" w:rsidRPr="00F40932" w:rsidRDefault="00FA649A" w:rsidP="00FA649A">
      <w:pPr>
        <w:pStyle w:val="4"/>
        <w:rPr>
          <w:rFonts w:eastAsia="宋体"/>
          <w:sz w:val="20"/>
          <w:lang w:val="en-US" w:eastAsia="zh-CN"/>
        </w:rPr>
      </w:pPr>
      <w:bookmarkStart w:id="48" w:name="_Toc499948862"/>
      <w:r w:rsidRPr="00F40932">
        <w:rPr>
          <w:rFonts w:eastAsia="宋体" w:hint="eastAsia"/>
          <w:sz w:val="20"/>
          <w:lang w:val="en-US" w:eastAsia="zh-CN"/>
        </w:rPr>
        <w:t>8.1.1.1.</w:t>
      </w:r>
      <w:r>
        <w:rPr>
          <w:rFonts w:eastAsia="宋体" w:hint="eastAsia"/>
          <w:sz w:val="20"/>
          <w:lang w:val="en-US" w:eastAsia="zh-CN"/>
        </w:rPr>
        <w:t xml:space="preserve">2           Maximum output power with </w:t>
      </w:r>
      <w:r>
        <w:rPr>
          <w:rFonts w:eastAsia="宋体"/>
          <w:sz w:val="20"/>
          <w:lang w:val="en-US" w:eastAsia="zh-CN"/>
        </w:rPr>
        <w:t>additional</w:t>
      </w:r>
      <w:r>
        <w:rPr>
          <w:rFonts w:eastAsia="宋体" w:hint="eastAsia"/>
          <w:sz w:val="20"/>
          <w:lang w:val="en-US" w:eastAsia="zh-CN"/>
        </w:rPr>
        <w:t xml:space="preserve"> requirements</w:t>
      </w:r>
      <w:bookmarkEnd w:id="48"/>
    </w:p>
    <w:p w:rsidR="00FA649A" w:rsidRPr="00D332DA" w:rsidRDefault="00FA649A" w:rsidP="00FA649A">
      <w:pPr>
        <w:spacing w:line="240" w:lineRule="exact"/>
        <w:rPr>
          <w:rFonts w:eastAsia="宋体" w:cs="v5.0.0"/>
          <w:lang w:eastAsia="zh-CN"/>
        </w:rPr>
      </w:pPr>
      <w:r>
        <w:rPr>
          <w:rFonts w:eastAsia="宋体" w:cs="v5.0.0" w:hint="eastAsia"/>
          <w:lang w:eastAsia="zh-CN"/>
        </w:rPr>
        <w:t>&lt;The A-MPR will be added &gt;</w:t>
      </w:r>
    </w:p>
    <w:p w:rsidR="00FA649A" w:rsidRDefault="00FA649A" w:rsidP="00FA649A">
      <w:pPr>
        <w:pStyle w:val="4"/>
        <w:rPr>
          <w:rFonts w:eastAsia="宋体"/>
          <w:lang w:val="en-US" w:eastAsia="zh-CN"/>
        </w:rPr>
      </w:pPr>
      <w:bookmarkStart w:id="49" w:name="_Toc499948863"/>
      <w:bookmarkStart w:id="50" w:name="_Toc473554011"/>
      <w:bookmarkStart w:id="51" w:name="_Toc488677979"/>
      <w:r>
        <w:rPr>
          <w:rFonts w:eastAsia="宋体" w:hint="eastAsia"/>
          <w:lang w:val="en-US" w:eastAsia="zh-CN"/>
        </w:rPr>
        <w:t>8</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D332DA">
        <w:rPr>
          <w:rFonts w:eastAsia="宋体"/>
          <w:lang w:val="en-US" w:eastAsia="zh-CN"/>
        </w:rPr>
        <w:t>spectrum emission mask</w:t>
      </w:r>
      <w:bookmarkEnd w:id="49"/>
    </w:p>
    <w:p w:rsidR="00FA649A" w:rsidRPr="0098648B" w:rsidRDefault="00FA649A" w:rsidP="00FA649A">
      <w:pPr>
        <w:rPr>
          <w:rFonts w:eastAsia="宋体"/>
          <w:lang w:val="en-US" w:eastAsia="zh-CN"/>
        </w:rPr>
      </w:pPr>
      <w:r>
        <w:rPr>
          <w:rFonts w:eastAsia="宋体" w:cs="v5.0.0" w:hint="eastAsia"/>
          <w:lang w:eastAsia="zh-CN"/>
        </w:rPr>
        <w:t>&lt;The text will be added &gt;</w:t>
      </w:r>
    </w:p>
    <w:p w:rsidR="00FA649A" w:rsidRDefault="00FA649A" w:rsidP="00FA649A">
      <w:pPr>
        <w:pStyle w:val="4"/>
        <w:rPr>
          <w:rFonts w:eastAsia="宋体"/>
          <w:lang w:val="en-US" w:eastAsia="zh-CN"/>
        </w:rPr>
      </w:pPr>
      <w:bookmarkStart w:id="52" w:name="_Toc499948864"/>
      <w:r>
        <w:rPr>
          <w:rFonts w:eastAsia="宋体" w:hint="eastAsia"/>
          <w:lang w:val="en-US" w:eastAsia="zh-CN"/>
        </w:rPr>
        <w:t>8</w:t>
      </w:r>
      <w:r>
        <w:rPr>
          <w:lang w:val="en-US"/>
        </w:rPr>
        <w:t>.1.1.</w:t>
      </w:r>
      <w:r>
        <w:rPr>
          <w:rFonts w:eastAsia="宋体" w:hint="eastAsia"/>
          <w:lang w:val="en-US" w:eastAsia="zh-CN"/>
        </w:rPr>
        <w:t>3</w:t>
      </w:r>
      <w:r w:rsidRPr="003C2C64">
        <w:rPr>
          <w:lang w:val="en-US"/>
        </w:rPr>
        <w:tab/>
      </w:r>
      <w:bookmarkEnd w:id="50"/>
      <w:bookmarkEnd w:id="51"/>
      <w:r>
        <w:rPr>
          <w:rFonts w:eastAsia="宋体" w:hint="eastAsia"/>
          <w:lang w:val="en-US" w:eastAsia="zh-CN"/>
        </w:rPr>
        <w:t>Spurious emission</w:t>
      </w:r>
      <w:bookmarkEnd w:id="52"/>
    </w:p>
    <w:p w:rsidR="00FA649A" w:rsidRPr="00D332DA" w:rsidRDefault="00FA649A" w:rsidP="00FA649A">
      <w:pPr>
        <w:pStyle w:val="4"/>
        <w:rPr>
          <w:rFonts w:eastAsia="宋体"/>
          <w:sz w:val="20"/>
          <w:lang w:val="en-US" w:eastAsia="zh-CN"/>
        </w:rPr>
      </w:pPr>
      <w:bookmarkStart w:id="53" w:name="_Toc499948865"/>
      <w:r w:rsidRPr="00F40932">
        <w:rPr>
          <w:rFonts w:eastAsia="宋体" w:hint="eastAsia"/>
          <w:sz w:val="20"/>
          <w:lang w:val="en-US" w:eastAsia="zh-CN"/>
        </w:rPr>
        <w:t>8.1.1.</w:t>
      </w:r>
      <w:r>
        <w:rPr>
          <w:rFonts w:eastAsia="宋体" w:hint="eastAsia"/>
          <w:sz w:val="20"/>
          <w:lang w:val="en-US" w:eastAsia="zh-CN"/>
        </w:rPr>
        <w:t>3</w:t>
      </w:r>
      <w:r w:rsidRPr="00F40932">
        <w:rPr>
          <w:rFonts w:eastAsia="宋体" w:hint="eastAsia"/>
          <w:sz w:val="20"/>
          <w:lang w:val="en-US" w:eastAsia="zh-CN"/>
        </w:rPr>
        <w:t>.1</w:t>
      </w:r>
      <w:r>
        <w:rPr>
          <w:rFonts w:eastAsia="宋体" w:hint="eastAsia"/>
          <w:sz w:val="20"/>
          <w:lang w:val="en-US" w:eastAsia="zh-CN"/>
        </w:rPr>
        <w:t xml:space="preserve">            Additional spurious emission</w:t>
      </w:r>
      <w:bookmarkEnd w:id="53"/>
    </w:p>
    <w:p w:rsidR="00FA649A" w:rsidRPr="00F40932" w:rsidRDefault="00FA649A" w:rsidP="00FA649A">
      <w:pPr>
        <w:pStyle w:val="4"/>
        <w:rPr>
          <w:rFonts w:eastAsia="宋体"/>
          <w:sz w:val="20"/>
          <w:lang w:val="en-US" w:eastAsia="zh-CN"/>
        </w:rPr>
      </w:pPr>
      <w:r>
        <w:rPr>
          <w:rFonts w:eastAsia="宋体" w:hint="eastAsia"/>
          <w:lang w:eastAsia="zh-CN"/>
        </w:rPr>
        <w:t>&lt;The requirements limits will be added to protect EESS&gt;</w:t>
      </w:r>
      <w:bookmarkStart w:id="54" w:name="_Toc499948866"/>
      <w:bookmarkEnd w:id="43"/>
      <w:bookmarkEnd w:id="44"/>
      <w:r w:rsidRPr="00F40932">
        <w:rPr>
          <w:rFonts w:eastAsia="宋体" w:hint="eastAsia"/>
          <w:sz w:val="20"/>
          <w:lang w:val="en-US" w:eastAsia="zh-CN"/>
        </w:rPr>
        <w:t>8.1.1.</w:t>
      </w:r>
      <w:r>
        <w:rPr>
          <w:rFonts w:eastAsia="宋体" w:hint="eastAsia"/>
          <w:sz w:val="20"/>
          <w:lang w:val="en-US" w:eastAsia="zh-CN"/>
        </w:rPr>
        <w:t>3</w:t>
      </w:r>
      <w:r w:rsidRPr="00F40932">
        <w:rPr>
          <w:rFonts w:eastAsia="宋体" w:hint="eastAsia"/>
          <w:sz w:val="20"/>
          <w:lang w:val="en-US" w:eastAsia="zh-CN"/>
        </w:rPr>
        <w:t>.</w:t>
      </w:r>
      <w:r>
        <w:rPr>
          <w:rFonts w:eastAsia="宋体" w:hint="eastAsia"/>
          <w:sz w:val="20"/>
          <w:lang w:val="en-US" w:eastAsia="zh-CN"/>
        </w:rPr>
        <w:t>2            Spurious emission band UE co-existence</w:t>
      </w:r>
      <w:bookmarkEnd w:id="54"/>
    </w:p>
    <w:p w:rsidR="00FA649A" w:rsidRPr="00D332DA" w:rsidRDefault="00FA649A" w:rsidP="00FA649A">
      <w:pPr>
        <w:spacing w:after="120"/>
        <w:jc w:val="both"/>
        <w:rPr>
          <w:rFonts w:eastAsia="宋体"/>
          <w:lang w:eastAsia="zh-CN"/>
        </w:rPr>
      </w:pPr>
      <w:r>
        <w:rPr>
          <w:rFonts w:eastAsia="宋体" w:hint="eastAsia"/>
          <w:lang w:eastAsia="zh-CN"/>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bookmarkStart w:id="55" w:name="_Toc473554018"/>
      <w:bookmarkEnd w:id="45"/>
      <w:r>
        <w:rPr>
          <w:rFonts w:ascii="Arial" w:eastAsia="DengXian" w:hAnsi="Arial" w:hint="eastAsia"/>
          <w:sz w:val="28"/>
          <w:lang w:val="en-US" w:eastAsia="zh-CN"/>
        </w:rPr>
        <w:t>8</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bookmarkEnd w:id="55"/>
    </w:p>
    <w:p w:rsidR="00FA649A" w:rsidRPr="00D332DA" w:rsidRDefault="00FA649A" w:rsidP="00FA649A">
      <w:pPr>
        <w:pStyle w:val="Guidance"/>
        <w:rPr>
          <w:rFonts w:ascii="Arial" w:eastAsia="宋体" w:hAnsi="Arial"/>
          <w:i w:val="0"/>
          <w:color w:val="auto"/>
          <w:sz w:val="24"/>
          <w:lang w:val="en-US" w:eastAsia="zh-CN"/>
        </w:rPr>
      </w:pPr>
      <w:bookmarkStart w:id="56" w:name="_Toc473554021"/>
      <w:r>
        <w:rPr>
          <w:rFonts w:ascii="Arial" w:eastAsia="宋体" w:hAnsi="Arial" w:hint="eastAsia"/>
          <w:i w:val="0"/>
          <w:color w:val="auto"/>
          <w:sz w:val="24"/>
          <w:lang w:eastAsia="zh-CN"/>
        </w:rPr>
        <w:t>8</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1</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D332DA">
        <w:rPr>
          <w:rFonts w:ascii="Arial" w:eastAsia="宋体" w:hAnsi="Arial"/>
          <w:i w:val="0"/>
          <w:color w:val="auto"/>
          <w:sz w:val="24"/>
          <w:lang w:val="en-US" w:eastAsia="zh-CN"/>
        </w:rPr>
        <w:t xml:space="preserve">     Reference sensitivity power level</w:t>
      </w:r>
    </w:p>
    <w:p w:rsidR="00FA649A" w:rsidRDefault="00FA649A" w:rsidP="00FA649A">
      <w:pPr>
        <w:pStyle w:val="Guidance"/>
        <w:rPr>
          <w:rFonts w:eastAsia="宋体"/>
          <w:lang w:eastAsia="zh-CN"/>
        </w:rPr>
      </w:pPr>
      <w:r>
        <w:rPr>
          <w:rFonts w:eastAsia="宋体" w:hint="eastAsia"/>
          <w:lang w:eastAsia="zh-CN"/>
        </w:rPr>
        <w:t>&lt;The REFSENS value will be added&gt;</w:t>
      </w:r>
    </w:p>
    <w:p w:rsidR="00FA649A" w:rsidRPr="00F40932" w:rsidRDefault="00FA649A" w:rsidP="00FA649A">
      <w:pPr>
        <w:pStyle w:val="Guidance"/>
        <w:rPr>
          <w:rFonts w:ascii="Arial" w:eastAsia="宋体" w:hAnsi="Arial"/>
          <w:i w:val="0"/>
          <w:color w:val="auto"/>
          <w:sz w:val="24"/>
          <w:lang w:val="en-US" w:eastAsia="zh-CN"/>
        </w:rPr>
      </w:pPr>
      <w:r>
        <w:rPr>
          <w:rFonts w:ascii="Arial" w:eastAsia="宋体" w:hAnsi="Arial" w:hint="eastAsia"/>
          <w:i w:val="0"/>
          <w:color w:val="auto"/>
          <w:sz w:val="24"/>
          <w:lang w:eastAsia="zh-CN"/>
        </w:rPr>
        <w:t>8</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2</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r>
        <w:rPr>
          <w:rFonts w:ascii="Arial" w:eastAsia="宋体" w:hAnsi="Arial" w:hint="eastAsia"/>
          <w:i w:val="0"/>
          <w:color w:val="auto"/>
          <w:sz w:val="24"/>
          <w:lang w:val="en-US" w:eastAsia="zh-CN"/>
        </w:rPr>
        <w:t>Out of band blocking</w:t>
      </w:r>
    </w:p>
    <w:p w:rsidR="00FA649A" w:rsidRPr="00D332DA" w:rsidRDefault="00FA649A" w:rsidP="00FA649A">
      <w:pPr>
        <w:pStyle w:val="Guidance"/>
        <w:rPr>
          <w:rFonts w:ascii="Arial" w:eastAsia="宋体" w:hAnsi="Arial"/>
          <w:sz w:val="24"/>
          <w:lang w:val="en-US" w:eastAsia="zh-CN"/>
        </w:rPr>
      </w:pPr>
      <w:r>
        <w:rPr>
          <w:rFonts w:eastAsia="宋体" w:hint="eastAsia"/>
          <w:lang w:eastAsia="zh-CN"/>
        </w:rPr>
        <w:t>&lt;The requirements limits will be added &gt;</w:t>
      </w:r>
    </w:p>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lastRenderedPageBreak/>
        <w:t>8</w:t>
      </w:r>
      <w:r w:rsidRPr="00B03402">
        <w:rPr>
          <w:rFonts w:ascii="Arial" w:eastAsia="DengXian" w:hAnsi="Arial"/>
          <w:sz w:val="32"/>
          <w:lang w:eastAsia="en-US"/>
        </w:rPr>
        <w:t>.2</w:t>
      </w:r>
      <w:r w:rsidRPr="00B03402">
        <w:rPr>
          <w:rFonts w:ascii="Arial" w:eastAsia="DengXian" w:hAnsi="Arial"/>
          <w:sz w:val="32"/>
          <w:lang w:eastAsia="en-US"/>
        </w:rPr>
        <w:tab/>
        <w:t>BS specific</w:t>
      </w:r>
      <w:bookmarkEnd w:id="56"/>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bookmarkStart w:id="57" w:name="_Toc455186868"/>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bookmarkEnd w:id="57"/>
      <w:r w:rsidRPr="00B03402">
        <w:rPr>
          <w:rFonts w:ascii="Arial" w:eastAsia="DengXian" w:hAnsi="Arial" w:hint="eastAsia"/>
          <w:sz w:val="28"/>
          <w:lang w:val="en-US" w:eastAsia="zh-CN"/>
        </w:rPr>
        <w:t>Radiated transmitter characteristics</w:t>
      </w:r>
    </w:p>
    <w:p w:rsidR="00FA649A" w:rsidRPr="00B41E4C" w:rsidRDefault="00FA649A" w:rsidP="00FA649A">
      <w:pPr>
        <w:overflowPunct/>
        <w:autoSpaceDE/>
        <w:autoSpaceDN/>
        <w:adjustRightInd/>
        <w:textAlignment w:val="auto"/>
        <w:rPr>
          <w:rFonts w:eastAsia="宋体"/>
          <w:lang w:val="en-US" w:eastAsia="zh-CN"/>
        </w:rPr>
      </w:pPr>
      <w:r w:rsidRPr="00B03402">
        <w:rPr>
          <w:rFonts w:eastAsia="DengXian"/>
          <w:i/>
          <w:color w:val="0000FF"/>
          <w:lang w:eastAsia="en-US"/>
        </w:rPr>
        <w:t>&lt;Text to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宋体"/>
          <w:lang w:eastAsia="zh-CN"/>
        </w:rPr>
      </w:pPr>
      <w:r w:rsidRPr="00B03402">
        <w:rPr>
          <w:rFonts w:eastAsia="DengXian"/>
          <w:i/>
          <w:color w:val="0000FF"/>
          <w:lang w:eastAsia="en-US"/>
        </w:rPr>
        <w:t>&lt;Text to be added&gt;</w:t>
      </w:r>
    </w:p>
    <w:p w:rsid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zh-CN"/>
        </w:rPr>
      </w:pPr>
      <w:bookmarkStart w:id="58" w:name="_Toc473554023"/>
      <w:r>
        <w:rPr>
          <w:rFonts w:ascii="Arial" w:eastAsia="DengXian" w:hAnsi="Arial" w:hint="eastAsia"/>
          <w:sz w:val="36"/>
          <w:lang w:eastAsia="zh-CN"/>
        </w:rPr>
        <w:t>9</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n258</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p>
    <w:p w:rsidR="00FA649A" w:rsidRPr="002D17AC" w:rsidRDefault="00FA649A" w:rsidP="00FC7721">
      <w:pPr>
        <w:rPr>
          <w:rFonts w:ascii="Arial" w:eastAsia="DengXian" w:hAnsi="Arial"/>
          <w:sz w:val="36"/>
          <w:lang w:eastAsia="zh-CN"/>
        </w:rPr>
      </w:pPr>
      <w:r>
        <w:rPr>
          <w:lang w:eastAsia="zh-CN"/>
        </w:rPr>
        <w:t>T</w:t>
      </w:r>
      <w:r>
        <w:rPr>
          <w:rFonts w:eastAsia="宋体"/>
          <w:lang w:eastAsia="zh-CN"/>
        </w:rPr>
        <w:t>his section c</w:t>
      </w:r>
      <w:r>
        <w:rPr>
          <w:rFonts w:eastAsia="宋体" w:hint="eastAsia"/>
          <w:lang w:eastAsia="zh-CN"/>
        </w:rPr>
        <w:t>ap</w:t>
      </w:r>
      <w:r>
        <w:rPr>
          <w:rFonts w:eastAsia="宋体"/>
          <w:lang w:eastAsia="zh-CN"/>
        </w:rPr>
        <w:t>tures band specific RF requirement</w:t>
      </w:r>
      <w:r>
        <w:rPr>
          <w:rFonts w:eastAsia="宋体" w:hint="eastAsia"/>
          <w:lang w:eastAsia="zh-CN"/>
        </w:rPr>
        <w:t xml:space="preserve"> for n258.</w:t>
      </w:r>
      <w:r w:rsidR="00FC7721" w:rsidRPr="002D17AC">
        <w:rPr>
          <w:rFonts w:ascii="Arial" w:eastAsia="DengXian" w:hAnsi="Arial"/>
          <w:sz w:val="36"/>
          <w:lang w:eastAsia="zh-CN"/>
        </w:rPr>
        <w:t xml:space="preserve"> </w:t>
      </w:r>
    </w:p>
    <w:bookmarkEnd w:id="58"/>
    <w:p w:rsidR="00FA649A" w:rsidRPr="00B03402"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r>
        <w:rPr>
          <w:rFonts w:ascii="Arial" w:eastAsia="DengXian" w:hAnsi="Arial" w:hint="eastAsia"/>
          <w:sz w:val="32"/>
          <w:lang w:eastAsia="zh-CN"/>
        </w:rPr>
        <w:t>9</w:t>
      </w:r>
      <w:r w:rsidRPr="00B03402">
        <w:rPr>
          <w:rFonts w:ascii="Arial" w:eastAsia="DengXian" w:hAnsi="Arial"/>
          <w:sz w:val="32"/>
          <w:lang w:eastAsia="en-US"/>
        </w:rPr>
        <w:t>.1</w:t>
      </w:r>
      <w:r w:rsidRPr="00B03402">
        <w:rPr>
          <w:rFonts w:ascii="Arial" w:eastAsia="DengXian" w:hAnsi="Arial"/>
          <w:sz w:val="32"/>
          <w:lang w:eastAsia="en-US"/>
        </w:rPr>
        <w:tab/>
        <w:t>UE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p>
    <w:p w:rsidR="00FA649A" w:rsidRDefault="00FA649A" w:rsidP="00FA649A">
      <w:pPr>
        <w:pStyle w:val="4"/>
        <w:rPr>
          <w:rFonts w:eastAsia="宋体"/>
          <w:lang w:val="en-US" w:eastAsia="zh-CN"/>
        </w:rPr>
      </w:pPr>
      <w:bookmarkStart w:id="59" w:name="_Toc499948867"/>
      <w:r>
        <w:rPr>
          <w:rFonts w:eastAsia="宋体" w:hint="eastAsia"/>
          <w:lang w:val="en-US" w:eastAsia="zh-CN"/>
        </w:rPr>
        <w:t>9</w:t>
      </w:r>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59"/>
    </w:p>
    <w:p w:rsidR="00FA649A" w:rsidRPr="00F40932" w:rsidRDefault="00FA649A" w:rsidP="00FA649A">
      <w:pPr>
        <w:pStyle w:val="4"/>
        <w:rPr>
          <w:rFonts w:eastAsia="宋体"/>
          <w:sz w:val="20"/>
          <w:lang w:val="en-US" w:eastAsia="zh-CN"/>
        </w:rPr>
      </w:pPr>
      <w:bookmarkStart w:id="60" w:name="_Toc499948868"/>
      <w:r>
        <w:rPr>
          <w:rFonts w:eastAsia="宋体" w:hint="eastAsia"/>
          <w:sz w:val="20"/>
          <w:lang w:val="en-US" w:eastAsia="zh-CN"/>
        </w:rPr>
        <w:t>9</w:t>
      </w:r>
      <w:r w:rsidRPr="00F40932">
        <w:rPr>
          <w:rFonts w:eastAsia="宋体" w:hint="eastAsia"/>
          <w:sz w:val="20"/>
          <w:lang w:val="en-US" w:eastAsia="zh-CN"/>
        </w:rPr>
        <w:t>.1.1.1.1</w:t>
      </w:r>
      <w:r>
        <w:rPr>
          <w:rFonts w:eastAsia="宋体" w:hint="eastAsia"/>
          <w:sz w:val="20"/>
          <w:lang w:val="en-US" w:eastAsia="zh-CN"/>
        </w:rPr>
        <w:t xml:space="preserve">            Maximum output power</w:t>
      </w:r>
      <w:bookmarkEnd w:id="60"/>
    </w:p>
    <w:p w:rsidR="00FA649A" w:rsidRDefault="00FA649A" w:rsidP="00FA649A">
      <w:pPr>
        <w:spacing w:line="240" w:lineRule="exact"/>
        <w:rPr>
          <w:rFonts w:eastAsia="宋体" w:cs="v5.0.0"/>
          <w:lang w:eastAsia="zh-CN"/>
        </w:rPr>
      </w:pPr>
      <w:r>
        <w:rPr>
          <w:rFonts w:eastAsia="宋体" w:cs="v5.0.0" w:hint="eastAsia"/>
          <w:lang w:eastAsia="zh-CN"/>
        </w:rPr>
        <w:t>&lt;The tolerance of maximum output power will be added&gt;</w:t>
      </w:r>
    </w:p>
    <w:p w:rsidR="00FA649A" w:rsidRPr="00F40932" w:rsidRDefault="00FA649A" w:rsidP="00FA649A">
      <w:pPr>
        <w:pStyle w:val="4"/>
        <w:rPr>
          <w:rFonts w:eastAsia="宋体"/>
          <w:sz w:val="20"/>
          <w:lang w:val="en-US" w:eastAsia="zh-CN"/>
        </w:rPr>
      </w:pPr>
      <w:bookmarkStart w:id="61" w:name="_Toc499948869"/>
      <w:r>
        <w:rPr>
          <w:rFonts w:eastAsia="宋体" w:hint="eastAsia"/>
          <w:sz w:val="20"/>
          <w:lang w:val="en-US" w:eastAsia="zh-CN"/>
        </w:rPr>
        <w:t>9</w:t>
      </w:r>
      <w:r w:rsidRPr="00F40932">
        <w:rPr>
          <w:rFonts w:eastAsia="宋体" w:hint="eastAsia"/>
          <w:sz w:val="20"/>
          <w:lang w:val="en-US" w:eastAsia="zh-CN"/>
        </w:rPr>
        <w:t>.1.1.1.</w:t>
      </w:r>
      <w:r>
        <w:rPr>
          <w:rFonts w:eastAsia="宋体" w:hint="eastAsia"/>
          <w:sz w:val="20"/>
          <w:lang w:val="en-US" w:eastAsia="zh-CN"/>
        </w:rPr>
        <w:t xml:space="preserve">2           Maximum output power with </w:t>
      </w:r>
      <w:r>
        <w:rPr>
          <w:rFonts w:eastAsia="宋体"/>
          <w:sz w:val="20"/>
          <w:lang w:val="en-US" w:eastAsia="zh-CN"/>
        </w:rPr>
        <w:t>additional</w:t>
      </w:r>
      <w:r>
        <w:rPr>
          <w:rFonts w:eastAsia="宋体" w:hint="eastAsia"/>
          <w:sz w:val="20"/>
          <w:lang w:val="en-US" w:eastAsia="zh-CN"/>
        </w:rPr>
        <w:t xml:space="preserve"> requirements</w:t>
      </w:r>
      <w:bookmarkEnd w:id="61"/>
    </w:p>
    <w:p w:rsidR="00FA649A" w:rsidRPr="00F40932" w:rsidRDefault="00FA649A" w:rsidP="00FA649A">
      <w:pPr>
        <w:spacing w:line="240" w:lineRule="exact"/>
        <w:rPr>
          <w:rFonts w:eastAsia="宋体" w:cs="v5.0.0"/>
          <w:lang w:eastAsia="zh-CN"/>
        </w:rPr>
      </w:pPr>
      <w:r>
        <w:rPr>
          <w:rFonts w:eastAsia="宋体" w:cs="v5.0.0" w:hint="eastAsia"/>
          <w:lang w:eastAsia="zh-CN"/>
        </w:rPr>
        <w:t>&lt;The A-MPR will be added &gt;</w:t>
      </w:r>
    </w:p>
    <w:p w:rsidR="00FA649A" w:rsidRDefault="00FA649A" w:rsidP="00FA649A">
      <w:pPr>
        <w:pStyle w:val="4"/>
        <w:rPr>
          <w:rFonts w:eastAsia="宋体"/>
          <w:lang w:val="en-US" w:eastAsia="zh-CN"/>
        </w:rPr>
      </w:pPr>
      <w:bookmarkStart w:id="62" w:name="_Toc499948870"/>
      <w:r>
        <w:rPr>
          <w:rFonts w:eastAsia="宋体" w:hint="eastAsia"/>
          <w:lang w:val="en-US" w:eastAsia="zh-CN"/>
        </w:rPr>
        <w:t>9</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F40932">
        <w:rPr>
          <w:rFonts w:eastAsia="宋体"/>
          <w:lang w:val="en-US" w:eastAsia="zh-CN"/>
        </w:rPr>
        <w:t>spectrum emission mask</w:t>
      </w:r>
      <w:bookmarkEnd w:id="62"/>
    </w:p>
    <w:p w:rsidR="00FA649A" w:rsidRPr="0098648B" w:rsidRDefault="00FA649A" w:rsidP="00FA649A">
      <w:pPr>
        <w:rPr>
          <w:rFonts w:eastAsia="宋体"/>
          <w:lang w:val="en-US" w:eastAsia="zh-CN"/>
        </w:rPr>
      </w:pPr>
      <w:r>
        <w:rPr>
          <w:rFonts w:eastAsia="宋体" w:cs="v5.0.0" w:hint="eastAsia"/>
          <w:lang w:eastAsia="zh-CN"/>
        </w:rPr>
        <w:t>&lt;The text will be added &gt;</w:t>
      </w:r>
    </w:p>
    <w:p w:rsidR="00FA649A" w:rsidRDefault="00FA649A" w:rsidP="00FA649A">
      <w:pPr>
        <w:pStyle w:val="4"/>
        <w:rPr>
          <w:rFonts w:eastAsia="宋体"/>
          <w:lang w:val="en-US" w:eastAsia="zh-CN"/>
        </w:rPr>
      </w:pPr>
      <w:bookmarkStart w:id="63" w:name="_Toc499948871"/>
      <w:r>
        <w:rPr>
          <w:rFonts w:eastAsia="宋体" w:hint="eastAsia"/>
          <w:lang w:val="en-US" w:eastAsia="zh-CN"/>
        </w:rPr>
        <w:t>9</w:t>
      </w:r>
      <w:r>
        <w:rPr>
          <w:lang w:val="en-US"/>
        </w:rPr>
        <w:t>.1.1.</w:t>
      </w:r>
      <w:r>
        <w:rPr>
          <w:rFonts w:eastAsia="宋体" w:hint="eastAsia"/>
          <w:lang w:val="en-US" w:eastAsia="zh-CN"/>
        </w:rPr>
        <w:t>3</w:t>
      </w:r>
      <w:r w:rsidRPr="003C2C64">
        <w:rPr>
          <w:lang w:val="en-US"/>
        </w:rPr>
        <w:tab/>
      </w:r>
      <w:r>
        <w:rPr>
          <w:rFonts w:eastAsia="宋体" w:hint="eastAsia"/>
          <w:lang w:val="en-US" w:eastAsia="zh-CN"/>
        </w:rPr>
        <w:t>Spurious emission</w:t>
      </w:r>
      <w:bookmarkEnd w:id="63"/>
    </w:p>
    <w:p w:rsidR="00FA649A" w:rsidRPr="00F40932" w:rsidRDefault="00FA649A" w:rsidP="00FA649A">
      <w:pPr>
        <w:pStyle w:val="4"/>
        <w:rPr>
          <w:rFonts w:eastAsia="宋体"/>
          <w:sz w:val="20"/>
          <w:lang w:val="en-US" w:eastAsia="zh-CN"/>
        </w:rPr>
      </w:pPr>
      <w:bookmarkStart w:id="64" w:name="_Toc499948872"/>
      <w:r>
        <w:rPr>
          <w:rFonts w:eastAsia="宋体" w:hint="eastAsia"/>
          <w:sz w:val="20"/>
          <w:lang w:val="en-US" w:eastAsia="zh-CN"/>
        </w:rPr>
        <w:t>9</w:t>
      </w:r>
      <w:r w:rsidRPr="00F40932">
        <w:rPr>
          <w:rFonts w:eastAsia="宋体" w:hint="eastAsia"/>
          <w:sz w:val="20"/>
          <w:lang w:val="en-US" w:eastAsia="zh-CN"/>
        </w:rPr>
        <w:t>.1.1.</w:t>
      </w:r>
      <w:r>
        <w:rPr>
          <w:rFonts w:eastAsia="宋体" w:hint="eastAsia"/>
          <w:sz w:val="20"/>
          <w:lang w:val="en-US" w:eastAsia="zh-CN"/>
        </w:rPr>
        <w:t>3</w:t>
      </w:r>
      <w:r w:rsidRPr="00F40932">
        <w:rPr>
          <w:rFonts w:eastAsia="宋体" w:hint="eastAsia"/>
          <w:sz w:val="20"/>
          <w:lang w:val="en-US" w:eastAsia="zh-CN"/>
        </w:rPr>
        <w:t>.1</w:t>
      </w:r>
      <w:r>
        <w:rPr>
          <w:rFonts w:eastAsia="宋体" w:hint="eastAsia"/>
          <w:sz w:val="20"/>
          <w:lang w:val="en-US" w:eastAsia="zh-CN"/>
        </w:rPr>
        <w:t xml:space="preserve">            Additional spurious emission</w:t>
      </w:r>
      <w:bookmarkEnd w:id="64"/>
    </w:p>
    <w:p w:rsidR="00FA649A" w:rsidRPr="00E42609" w:rsidRDefault="00FA649A" w:rsidP="00FA649A">
      <w:pPr>
        <w:spacing w:after="120"/>
        <w:jc w:val="both"/>
        <w:rPr>
          <w:rFonts w:eastAsia="宋体"/>
          <w:lang w:eastAsia="zh-CN"/>
        </w:rPr>
      </w:pPr>
      <w:r w:rsidRPr="00E42609">
        <w:rPr>
          <w:rFonts w:eastAsia="宋体" w:hint="eastAsia"/>
          <w:lang w:eastAsia="zh-CN"/>
        </w:rPr>
        <w:t>&lt;The requirements limits will be added to protect EESS&gt;</w:t>
      </w:r>
    </w:p>
    <w:p w:rsidR="00FA649A" w:rsidRPr="00F40932" w:rsidRDefault="00FA649A" w:rsidP="00FA649A">
      <w:pPr>
        <w:pStyle w:val="4"/>
        <w:rPr>
          <w:rFonts w:eastAsia="宋体"/>
          <w:sz w:val="20"/>
          <w:lang w:val="en-US" w:eastAsia="zh-CN"/>
        </w:rPr>
      </w:pPr>
      <w:bookmarkStart w:id="65" w:name="_Toc499948873"/>
      <w:r>
        <w:rPr>
          <w:rFonts w:eastAsia="宋体" w:hint="eastAsia"/>
          <w:sz w:val="20"/>
          <w:lang w:val="en-US" w:eastAsia="zh-CN"/>
        </w:rPr>
        <w:t>9</w:t>
      </w:r>
      <w:r w:rsidRPr="00F40932">
        <w:rPr>
          <w:rFonts w:eastAsia="宋体" w:hint="eastAsia"/>
          <w:sz w:val="20"/>
          <w:lang w:val="en-US" w:eastAsia="zh-CN"/>
        </w:rPr>
        <w:t>.1.1.</w:t>
      </w:r>
      <w:r>
        <w:rPr>
          <w:rFonts w:eastAsia="宋体" w:hint="eastAsia"/>
          <w:sz w:val="20"/>
          <w:lang w:val="en-US" w:eastAsia="zh-CN"/>
        </w:rPr>
        <w:t>3</w:t>
      </w:r>
      <w:r w:rsidRPr="00F40932">
        <w:rPr>
          <w:rFonts w:eastAsia="宋体" w:hint="eastAsia"/>
          <w:sz w:val="20"/>
          <w:lang w:val="en-US" w:eastAsia="zh-CN"/>
        </w:rPr>
        <w:t>.</w:t>
      </w:r>
      <w:r>
        <w:rPr>
          <w:rFonts w:eastAsia="宋体" w:hint="eastAsia"/>
          <w:sz w:val="20"/>
          <w:lang w:val="en-US" w:eastAsia="zh-CN"/>
        </w:rPr>
        <w:t>2            Spurious emission band UE co-existence</w:t>
      </w:r>
      <w:bookmarkEnd w:id="65"/>
    </w:p>
    <w:p w:rsidR="00FA649A" w:rsidRPr="00D332DA" w:rsidRDefault="00FA649A" w:rsidP="00FA649A">
      <w:pPr>
        <w:spacing w:after="120"/>
        <w:jc w:val="both"/>
        <w:rPr>
          <w:rFonts w:eastAsia="宋体"/>
          <w:lang w:eastAsia="zh-CN"/>
        </w:rPr>
      </w:pPr>
      <w:r>
        <w:rPr>
          <w:rFonts w:eastAsia="宋体" w:hint="eastAsia"/>
          <w:lang w:eastAsia="zh-CN"/>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p>
    <w:p w:rsidR="00FA649A" w:rsidRPr="00F40932" w:rsidRDefault="00FA649A" w:rsidP="00FA649A">
      <w:pPr>
        <w:pStyle w:val="Guidance"/>
        <w:rPr>
          <w:rFonts w:ascii="Arial" w:eastAsia="宋体" w:hAnsi="Arial"/>
          <w:i w:val="0"/>
          <w:color w:val="auto"/>
          <w:sz w:val="24"/>
          <w:lang w:val="en-US" w:eastAsia="zh-CN"/>
        </w:rPr>
      </w:pPr>
      <w:r>
        <w:rPr>
          <w:rFonts w:ascii="Arial" w:eastAsia="宋体" w:hAnsi="Arial" w:hint="eastAsia"/>
          <w:i w:val="0"/>
          <w:color w:val="auto"/>
          <w:sz w:val="24"/>
          <w:lang w:eastAsia="zh-CN"/>
        </w:rPr>
        <w:t>9</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1</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r w:rsidRPr="00F40932">
        <w:rPr>
          <w:rFonts w:ascii="Arial" w:eastAsia="宋体" w:hAnsi="Arial"/>
          <w:i w:val="0"/>
          <w:color w:val="auto"/>
          <w:sz w:val="24"/>
          <w:lang w:val="en-US" w:eastAsia="zh-CN"/>
        </w:rPr>
        <w:t>Reference sensitivity power level</w:t>
      </w:r>
    </w:p>
    <w:p w:rsidR="00FA649A" w:rsidRDefault="00FA649A" w:rsidP="00FA649A">
      <w:pPr>
        <w:pStyle w:val="Guidance"/>
        <w:rPr>
          <w:rFonts w:eastAsia="宋体"/>
          <w:lang w:eastAsia="zh-CN"/>
        </w:rPr>
      </w:pPr>
      <w:r>
        <w:rPr>
          <w:rFonts w:eastAsia="宋体" w:hint="eastAsia"/>
          <w:lang w:eastAsia="zh-CN"/>
        </w:rPr>
        <w:t>&lt;The REFSENS value will be added&gt;</w:t>
      </w:r>
    </w:p>
    <w:p w:rsidR="00FA649A" w:rsidRPr="00F40932" w:rsidRDefault="00FA649A" w:rsidP="00FA649A">
      <w:pPr>
        <w:pStyle w:val="Guidance"/>
        <w:rPr>
          <w:rFonts w:ascii="Arial" w:eastAsia="宋体" w:hAnsi="Arial"/>
          <w:i w:val="0"/>
          <w:color w:val="auto"/>
          <w:sz w:val="24"/>
          <w:lang w:val="en-US" w:eastAsia="zh-CN"/>
        </w:rPr>
      </w:pPr>
      <w:r>
        <w:rPr>
          <w:rFonts w:ascii="Arial" w:eastAsia="宋体" w:hAnsi="Arial" w:hint="eastAsia"/>
          <w:i w:val="0"/>
          <w:color w:val="auto"/>
          <w:sz w:val="24"/>
          <w:lang w:eastAsia="zh-CN"/>
        </w:rPr>
        <w:t>9</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2</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r>
        <w:rPr>
          <w:rFonts w:ascii="Arial" w:eastAsia="宋体" w:hAnsi="Arial" w:hint="eastAsia"/>
          <w:i w:val="0"/>
          <w:color w:val="auto"/>
          <w:sz w:val="24"/>
          <w:lang w:val="en-US" w:eastAsia="zh-CN"/>
        </w:rPr>
        <w:t>Out of band blocking</w:t>
      </w:r>
    </w:p>
    <w:p w:rsidR="00FA649A" w:rsidRPr="00D332DA" w:rsidRDefault="00FA649A" w:rsidP="00FA649A">
      <w:pPr>
        <w:pStyle w:val="Guidance"/>
        <w:rPr>
          <w:rFonts w:ascii="Arial" w:eastAsia="宋体" w:hAnsi="Arial"/>
          <w:color w:val="auto"/>
          <w:sz w:val="24"/>
          <w:lang w:val="en-US" w:eastAsia="zh-CN"/>
        </w:rPr>
      </w:pPr>
      <w:r>
        <w:rPr>
          <w:rFonts w:eastAsia="宋体" w:hint="eastAsia"/>
          <w:lang w:eastAsia="zh-CN"/>
        </w:rPr>
        <w:t>&lt;The requirements limits will be added &gt;</w:t>
      </w:r>
    </w:p>
    <w:p w:rsidR="00FA649A" w:rsidRPr="00B03402"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en-US"/>
        </w:rPr>
      </w:pPr>
      <w:r>
        <w:rPr>
          <w:rFonts w:ascii="Arial" w:eastAsia="DengXian" w:hAnsi="Arial" w:hint="eastAsia"/>
          <w:sz w:val="32"/>
          <w:lang w:eastAsia="zh-CN"/>
        </w:rPr>
        <w:t>9</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r w:rsidRPr="00B03402">
        <w:rPr>
          <w:rFonts w:ascii="Arial" w:eastAsia="DengXian" w:hAnsi="Arial" w:hint="eastAsia"/>
          <w:sz w:val="28"/>
          <w:lang w:val="en-US" w:eastAsia="zh-CN"/>
        </w:rPr>
        <w:t>Radiated transmitter characteristics</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sidRPr="00B03402">
        <w:rPr>
          <w:rFonts w:eastAsia="DengXian"/>
          <w:i/>
          <w:color w:val="0000FF"/>
          <w:lang w:eastAsia="en-US"/>
        </w:rPr>
        <w:t>&lt;Text to be added&gt;</w:t>
      </w: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DengXian"/>
          <w:i/>
          <w:color w:val="0000FF"/>
          <w:lang w:eastAsia="zh-CN"/>
        </w:rPr>
      </w:pPr>
      <w:r w:rsidRPr="00B03402">
        <w:rPr>
          <w:rFonts w:eastAsia="DengXian"/>
          <w:i/>
          <w:color w:val="0000FF"/>
          <w:lang w:eastAsia="en-US"/>
        </w:rPr>
        <w:t>&lt;Text to be added&gt;</w:t>
      </w:r>
    </w:p>
    <w:p w:rsidR="0074504E" w:rsidRPr="003C2C64" w:rsidRDefault="0074504E" w:rsidP="0074504E">
      <w:pPr>
        <w:pStyle w:val="1"/>
        <w:ind w:left="0" w:firstLine="0"/>
        <w:rPr>
          <w:lang w:eastAsia="zh-CN"/>
        </w:rPr>
      </w:pPr>
      <w:bookmarkStart w:id="66" w:name="_Toc499948874"/>
      <w:r>
        <w:rPr>
          <w:rFonts w:eastAsia="宋体" w:hint="eastAsia"/>
          <w:lang w:eastAsia="zh-CN"/>
        </w:rPr>
        <w:lastRenderedPageBreak/>
        <w:t>10</w:t>
      </w:r>
      <w:r w:rsidRPr="003C2C64">
        <w:tab/>
        <w:t xml:space="preserve">Required changes to </w:t>
      </w:r>
      <w:r>
        <w:t>NR</w:t>
      </w:r>
      <w:r>
        <w:rPr>
          <w:rFonts w:hint="eastAsia"/>
          <w:lang w:eastAsia="zh-CN"/>
        </w:rPr>
        <w:t xml:space="preserve">, </w:t>
      </w:r>
      <w:r w:rsidRPr="003C2C64">
        <w:t>E-UTRA, UTRA and MSR specifications</w:t>
      </w:r>
      <w:bookmarkEnd w:id="66"/>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r>
        <w:rPr>
          <w:rFonts w:eastAsia="宋体" w:hint="eastAsia"/>
          <w:lang w:eastAsia="zh-CN"/>
        </w:rPr>
        <w:t>10</w:t>
      </w:r>
      <w:r w:rsidRPr="003C2C64">
        <w:t>-1.</w:t>
      </w:r>
    </w:p>
    <w:p w:rsidR="0074504E" w:rsidRPr="003C2C64" w:rsidRDefault="0074504E" w:rsidP="0074504E">
      <w:pPr>
        <w:pStyle w:val="TH"/>
      </w:pPr>
      <w:r>
        <w:t xml:space="preserve">Table </w:t>
      </w:r>
      <w:r>
        <w:rPr>
          <w:rFonts w:eastAsia="宋体"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1B71E8">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1B71E8">
            <w:pPr>
              <w:pStyle w:val="TAH"/>
            </w:pPr>
            <w:r w:rsidRPr="003451E7">
              <w:t>Affected existing specifications</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1B71E8">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1B71E8">
            <w:pPr>
              <w:pStyle w:val="TAH"/>
            </w:pPr>
            <w:r w:rsidRPr="003451E7">
              <w:t>CR/TP (</w:t>
            </w:r>
            <w:proofErr w:type="spellStart"/>
            <w:r w:rsidRPr="003451E7">
              <w:t>Tdoc</w:t>
            </w:r>
            <w:proofErr w:type="spellEnd"/>
            <w:r w:rsidRPr="003451E7">
              <w:t>)</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bl>
    <w:p w:rsidR="0074504E" w:rsidRPr="003C2C64" w:rsidRDefault="0074504E" w:rsidP="0074504E"/>
    <w:p w:rsidR="0074504E" w:rsidRPr="003C2C64" w:rsidRDefault="0074504E" w:rsidP="0074504E">
      <w:r w:rsidRPr="003C2C64">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r>
        <w:rPr>
          <w:rFonts w:eastAsia="宋体" w:hint="eastAsia"/>
          <w:lang w:eastAsia="zh-CN"/>
        </w:rPr>
        <w:t>10</w:t>
      </w:r>
      <w:r>
        <w:t>-</w:t>
      </w:r>
      <w:r>
        <w:rPr>
          <w:rFonts w:hint="eastAsia"/>
          <w:lang w:eastAsia="zh-CN"/>
        </w:rPr>
        <w:t>2</w:t>
      </w:r>
      <w:r w:rsidRPr="003C2C64">
        <w:t>.</w:t>
      </w:r>
    </w:p>
    <w:p w:rsidR="0074504E" w:rsidRPr="003C2C64" w:rsidRDefault="0074504E" w:rsidP="0074504E">
      <w:pPr>
        <w:pStyle w:val="TH"/>
      </w:pPr>
      <w:r>
        <w:t xml:space="preserve">Table </w:t>
      </w:r>
      <w:r>
        <w:rPr>
          <w:rFonts w:eastAsia="宋体" w:hint="eastAsia"/>
          <w:lang w:eastAsia="zh-CN"/>
        </w:rPr>
        <w:t>10</w:t>
      </w:r>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1B71E8">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1B71E8">
            <w:pPr>
              <w:pStyle w:val="TAH"/>
            </w:pPr>
            <w:r w:rsidRPr="003451E7">
              <w:t>Affected existing specifications</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1B71E8">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1B71E8">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1B71E8">
            <w:pPr>
              <w:pStyle w:val="TAH"/>
            </w:pPr>
            <w:r w:rsidRPr="003451E7">
              <w:t>CR/TP (</w:t>
            </w:r>
            <w:proofErr w:type="spellStart"/>
            <w:r w:rsidRPr="003451E7">
              <w:t>Tdoc</w:t>
            </w:r>
            <w:proofErr w:type="spellEnd"/>
            <w:r w:rsidRPr="003451E7">
              <w:t>)</w:t>
            </w: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r w:rsidR="0074504E" w:rsidRPr="003451E7" w:rsidTr="001B71E8">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1B71E8">
            <w:pPr>
              <w:pStyle w:val="TAL"/>
              <w:jc w:val="center"/>
              <w:rPr>
                <w:rFonts w:cs="Arial"/>
                <w:sz w:val="16"/>
                <w:szCs w:val="16"/>
              </w:rPr>
            </w:pPr>
          </w:p>
        </w:tc>
      </w:tr>
    </w:tbl>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Pr="002C2EF1" w:rsidRDefault="0074504E" w:rsidP="0074504E">
      <w:pPr>
        <w:rPr>
          <w:lang w:eastAsia="zh-CN"/>
        </w:rPr>
      </w:pPr>
    </w:p>
    <w:p w:rsidR="0074504E" w:rsidRPr="004D3578" w:rsidRDefault="0074504E" w:rsidP="0074504E">
      <w:pPr>
        <w:pStyle w:val="8"/>
      </w:pPr>
      <w:bookmarkStart w:id="67" w:name="_Toc482961395"/>
      <w:bookmarkStart w:id="68" w:name="_Toc499948875"/>
      <w:r w:rsidRPr="004D3578">
        <w:lastRenderedPageBreak/>
        <w:t>Annex &lt;A&gt; (normative</w:t>
      </w:r>
      <w:proofErr w:type="gramStart"/>
      <w:r w:rsidRPr="004D3578">
        <w:t>):</w:t>
      </w:r>
      <w:proofErr w:type="gramEnd"/>
      <w:r w:rsidRPr="004D3578">
        <w:br/>
        <w:t>&lt;Normative annex title&gt;</w:t>
      </w:r>
      <w:bookmarkEnd w:id="67"/>
      <w:bookmarkEnd w:id="68"/>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8"/>
      </w:pPr>
      <w:bookmarkStart w:id="69" w:name="_Toc499948876"/>
      <w:r>
        <w:lastRenderedPageBreak/>
        <w:t xml:space="preserve">Annex </w:t>
      </w:r>
      <w:r>
        <w:rPr>
          <w:rFonts w:hint="eastAsia"/>
        </w:rPr>
        <w:t>B</w:t>
      </w:r>
      <w:proofErr w:type="gramStart"/>
      <w:r>
        <w:t>:</w:t>
      </w:r>
      <w:proofErr w:type="gramEnd"/>
      <w:r>
        <w:br/>
      </w:r>
      <w:r>
        <w:rPr>
          <w:rFonts w:hint="eastAsia"/>
        </w:rPr>
        <w:t>Change history</w:t>
      </w:r>
      <w:bookmarkEnd w:id="69"/>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4504E" w:rsidTr="001B71E8">
        <w:trPr>
          <w:cantSplit/>
        </w:trPr>
        <w:tc>
          <w:tcPr>
            <w:tcW w:w="9923" w:type="dxa"/>
            <w:gridSpan w:val="8"/>
            <w:tcBorders>
              <w:bottom w:val="nil"/>
            </w:tcBorders>
            <w:shd w:val="solid" w:color="FFFFFF" w:fill="auto"/>
          </w:tcPr>
          <w:p w:rsidR="0074504E" w:rsidRDefault="0074504E" w:rsidP="001B71E8">
            <w:pPr>
              <w:pStyle w:val="TAL"/>
              <w:jc w:val="center"/>
              <w:rPr>
                <w:b/>
                <w:sz w:val="16"/>
              </w:rPr>
            </w:pPr>
            <w:r>
              <w:rPr>
                <w:b/>
              </w:rPr>
              <w:t>Change history</w:t>
            </w:r>
          </w:p>
        </w:tc>
      </w:tr>
      <w:tr w:rsidR="0074504E" w:rsidTr="001B71E8">
        <w:tc>
          <w:tcPr>
            <w:tcW w:w="800" w:type="dxa"/>
            <w:shd w:val="pct10" w:color="auto" w:fill="FFFFFF"/>
          </w:tcPr>
          <w:p w:rsidR="0074504E" w:rsidRDefault="0074504E" w:rsidP="001B71E8">
            <w:pPr>
              <w:pStyle w:val="TAL"/>
              <w:rPr>
                <w:b/>
                <w:sz w:val="16"/>
              </w:rPr>
            </w:pPr>
            <w:r>
              <w:rPr>
                <w:b/>
                <w:sz w:val="16"/>
              </w:rPr>
              <w:t>Date</w:t>
            </w:r>
          </w:p>
        </w:tc>
        <w:tc>
          <w:tcPr>
            <w:tcW w:w="1185" w:type="dxa"/>
            <w:shd w:val="pct10" w:color="auto" w:fill="FFFFFF"/>
          </w:tcPr>
          <w:p w:rsidR="0074504E" w:rsidRDefault="0074504E" w:rsidP="001B71E8">
            <w:pPr>
              <w:pStyle w:val="TAL"/>
              <w:rPr>
                <w:b/>
                <w:sz w:val="16"/>
              </w:rPr>
            </w:pPr>
            <w:r>
              <w:rPr>
                <w:b/>
                <w:sz w:val="16"/>
              </w:rPr>
              <w:t>TSG #</w:t>
            </w:r>
          </w:p>
        </w:tc>
        <w:tc>
          <w:tcPr>
            <w:tcW w:w="1134" w:type="dxa"/>
            <w:shd w:val="pct10" w:color="auto" w:fill="FFFFFF"/>
          </w:tcPr>
          <w:p w:rsidR="0074504E" w:rsidRDefault="0074504E" w:rsidP="001B71E8">
            <w:pPr>
              <w:pStyle w:val="TAL"/>
              <w:rPr>
                <w:b/>
                <w:sz w:val="16"/>
              </w:rPr>
            </w:pPr>
            <w:r>
              <w:rPr>
                <w:b/>
                <w:sz w:val="16"/>
              </w:rPr>
              <w:t>TSG Doc.</w:t>
            </w:r>
          </w:p>
        </w:tc>
        <w:tc>
          <w:tcPr>
            <w:tcW w:w="375" w:type="dxa"/>
            <w:shd w:val="pct10" w:color="auto" w:fill="FFFFFF"/>
          </w:tcPr>
          <w:p w:rsidR="0074504E" w:rsidRDefault="0074504E" w:rsidP="001B71E8">
            <w:pPr>
              <w:pStyle w:val="TAL"/>
              <w:rPr>
                <w:b/>
                <w:sz w:val="16"/>
              </w:rPr>
            </w:pPr>
            <w:r>
              <w:rPr>
                <w:b/>
                <w:sz w:val="16"/>
              </w:rPr>
              <w:t>CR</w:t>
            </w:r>
          </w:p>
        </w:tc>
        <w:tc>
          <w:tcPr>
            <w:tcW w:w="428" w:type="dxa"/>
            <w:shd w:val="pct10" w:color="auto" w:fill="FFFFFF"/>
          </w:tcPr>
          <w:p w:rsidR="0074504E" w:rsidRDefault="0074504E" w:rsidP="001B71E8">
            <w:pPr>
              <w:pStyle w:val="TAL"/>
              <w:rPr>
                <w:b/>
                <w:sz w:val="16"/>
              </w:rPr>
            </w:pPr>
            <w:r>
              <w:rPr>
                <w:b/>
                <w:sz w:val="16"/>
              </w:rPr>
              <w:t>Rev</w:t>
            </w:r>
          </w:p>
        </w:tc>
        <w:tc>
          <w:tcPr>
            <w:tcW w:w="4583" w:type="dxa"/>
            <w:shd w:val="pct10" w:color="auto" w:fill="FFFFFF"/>
          </w:tcPr>
          <w:p w:rsidR="0074504E" w:rsidRDefault="0074504E" w:rsidP="001B71E8">
            <w:pPr>
              <w:pStyle w:val="TAL"/>
              <w:rPr>
                <w:b/>
                <w:sz w:val="16"/>
              </w:rPr>
            </w:pPr>
            <w:r>
              <w:rPr>
                <w:b/>
                <w:sz w:val="16"/>
              </w:rPr>
              <w:t>Subject/Comment</w:t>
            </w:r>
          </w:p>
        </w:tc>
        <w:tc>
          <w:tcPr>
            <w:tcW w:w="709" w:type="dxa"/>
            <w:shd w:val="pct10" w:color="auto" w:fill="FFFFFF"/>
          </w:tcPr>
          <w:p w:rsidR="0074504E" w:rsidRDefault="0074504E" w:rsidP="001B71E8">
            <w:pPr>
              <w:pStyle w:val="TAL"/>
              <w:rPr>
                <w:b/>
                <w:sz w:val="16"/>
              </w:rPr>
            </w:pPr>
            <w:r>
              <w:rPr>
                <w:b/>
                <w:sz w:val="16"/>
              </w:rPr>
              <w:t>Old</w:t>
            </w:r>
          </w:p>
        </w:tc>
        <w:tc>
          <w:tcPr>
            <w:tcW w:w="709" w:type="dxa"/>
            <w:shd w:val="pct10" w:color="auto" w:fill="FFFFFF"/>
          </w:tcPr>
          <w:p w:rsidR="0074504E" w:rsidRDefault="0074504E" w:rsidP="001B71E8">
            <w:pPr>
              <w:pStyle w:val="TAL"/>
              <w:rPr>
                <w:b/>
                <w:sz w:val="16"/>
              </w:rPr>
            </w:pPr>
            <w:r>
              <w:rPr>
                <w:b/>
                <w:sz w:val="16"/>
              </w:rPr>
              <w:t>New</w:t>
            </w:r>
          </w:p>
        </w:tc>
      </w:tr>
      <w:tr w:rsidR="0074504E" w:rsidTr="001B71E8">
        <w:tc>
          <w:tcPr>
            <w:tcW w:w="800" w:type="dxa"/>
            <w:shd w:val="solid" w:color="FFFFFF" w:fill="auto"/>
          </w:tcPr>
          <w:p w:rsidR="0074504E" w:rsidRDefault="0074504E" w:rsidP="001B71E8">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1B71E8">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1B71E8">
            <w:pPr>
              <w:pStyle w:val="a4"/>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1B71E8">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1B71E8">
            <w:pPr>
              <w:pStyle w:val="TAL"/>
              <w:rPr>
                <w:snapToGrid w:val="0"/>
                <w:lang w:val="en-AU"/>
              </w:rPr>
            </w:pPr>
            <w:r>
              <w:rPr>
                <w:snapToGrid w:val="0"/>
                <w:lang w:val="en-AU"/>
              </w:rPr>
              <w:t>0.0.1</w:t>
            </w:r>
          </w:p>
        </w:tc>
      </w:tr>
      <w:tr w:rsidR="0074504E" w:rsidTr="001B71E8">
        <w:tc>
          <w:tcPr>
            <w:tcW w:w="800" w:type="dxa"/>
            <w:shd w:val="solid" w:color="FFFFFF" w:fill="auto"/>
          </w:tcPr>
          <w:p w:rsidR="0074504E" w:rsidRDefault="0074504E" w:rsidP="001B71E8">
            <w:pPr>
              <w:pStyle w:val="TAL"/>
              <w:rPr>
                <w:sz w:val="16"/>
                <w:szCs w:val="16"/>
                <w:lang w:eastAsia="zh-CN"/>
              </w:rPr>
            </w:pPr>
            <w:bookmarkStart w:id="70" w:name="_GoBack" w:colFirst="0" w:colLast="7"/>
            <w:r>
              <w:rPr>
                <w:sz w:val="16"/>
                <w:szCs w:val="16"/>
              </w:rPr>
              <w:t>11/2017</w:t>
            </w:r>
          </w:p>
        </w:tc>
        <w:tc>
          <w:tcPr>
            <w:tcW w:w="1185" w:type="dxa"/>
            <w:shd w:val="solid" w:color="FFFFFF" w:fill="auto"/>
          </w:tcPr>
          <w:p w:rsidR="0074504E" w:rsidRPr="001F18E8" w:rsidRDefault="0074504E" w:rsidP="001B71E8">
            <w:pPr>
              <w:pStyle w:val="TAL"/>
              <w:rPr>
                <w:rFonts w:eastAsia="宋体"/>
                <w:snapToGrid w:val="0"/>
                <w:lang w:val="en-AU"/>
              </w:rPr>
            </w:pPr>
            <w:r>
              <w:rPr>
                <w:snapToGrid w:val="0"/>
                <w:lang w:val="en-AU" w:eastAsia="zh-CN"/>
              </w:rPr>
              <w:t>RAN4#</w:t>
            </w:r>
            <w:r>
              <w:rPr>
                <w:rFonts w:hint="eastAsia"/>
                <w:snapToGrid w:val="0"/>
                <w:lang w:val="en-AU" w:eastAsia="zh-CN"/>
              </w:rPr>
              <w:t>8</w:t>
            </w:r>
            <w:r w:rsidR="001F18E8">
              <w:rPr>
                <w:rFonts w:eastAsia="宋体" w:hint="eastAsia"/>
                <w:snapToGrid w:val="0"/>
                <w:lang w:val="en-AU" w:eastAsia="zh-CN"/>
              </w:rPr>
              <w:t>5</w:t>
            </w:r>
          </w:p>
        </w:tc>
        <w:tc>
          <w:tcPr>
            <w:tcW w:w="1134" w:type="dxa"/>
            <w:shd w:val="solid" w:color="FFFFFF" w:fill="auto"/>
          </w:tcPr>
          <w:p w:rsidR="0074504E" w:rsidRDefault="0074504E" w:rsidP="001B71E8">
            <w:pPr>
              <w:pStyle w:val="TAL"/>
              <w:rPr>
                <w:lang w:val="en-US"/>
              </w:rPr>
            </w:pPr>
            <w:r w:rsidRPr="004A4D30">
              <w:rPr>
                <w:snapToGrid w:val="0"/>
                <w:lang w:val="en-AU" w:eastAsia="zh-CN"/>
              </w:rPr>
              <w:t>R4-17</w:t>
            </w:r>
            <w:r>
              <w:rPr>
                <w:rFonts w:hint="eastAsia"/>
                <w:snapToGrid w:val="0"/>
                <w:lang w:val="en-AU" w:eastAsia="zh-CN"/>
              </w:rPr>
              <w:t>xxxx</w:t>
            </w: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1F18E8" w:rsidRDefault="001F18E8" w:rsidP="001B71E8">
            <w:pPr>
              <w:pStyle w:val="TAL"/>
              <w:rPr>
                <w:rFonts w:eastAsia="宋体" w:hint="eastAsia"/>
                <w:snapToGrid w:val="0"/>
                <w:lang w:val="en-AU" w:eastAsia="zh-CN"/>
              </w:rPr>
            </w:pPr>
            <w:r w:rsidRPr="001F18E8">
              <w:rPr>
                <w:snapToGrid w:val="0"/>
                <w:lang w:val="en-AU"/>
              </w:rPr>
              <w:t>R4-1712243</w:t>
            </w:r>
            <w:r w:rsidRPr="001F18E8">
              <w:rPr>
                <w:snapToGrid w:val="0"/>
                <w:lang w:val="en-AU"/>
              </w:rPr>
              <w:tab/>
              <w:t>TP for RF requirements of TR 38.815</w:t>
            </w:r>
            <w:r w:rsidRPr="001F18E8">
              <w:rPr>
                <w:rFonts w:hint="eastAsia"/>
                <w:snapToGrid w:val="0"/>
                <w:lang w:val="en-AU"/>
              </w:rPr>
              <w:t>,</w:t>
            </w:r>
            <w:r w:rsidRPr="001F18E8">
              <w:rPr>
                <w:snapToGrid w:val="0"/>
                <w:lang w:val="en-AU"/>
              </w:rPr>
              <w:t xml:space="preserve"> </w:t>
            </w:r>
          </w:p>
          <w:p w:rsidR="0074504E" w:rsidRPr="001F18E8" w:rsidRDefault="001F18E8" w:rsidP="001B71E8">
            <w:pPr>
              <w:pStyle w:val="TAL"/>
              <w:rPr>
                <w:rFonts w:eastAsia="宋体" w:hint="eastAsia"/>
                <w:snapToGrid w:val="0"/>
                <w:lang w:val="en-AU" w:eastAsia="zh-CN"/>
              </w:rPr>
            </w:pPr>
            <w:r w:rsidRPr="001F18E8">
              <w:rPr>
                <w:snapToGrid w:val="0"/>
                <w:lang w:val="en-AU"/>
              </w:rPr>
              <w:t>R4-1712242</w:t>
            </w:r>
            <w:r w:rsidRPr="001F18E8">
              <w:rPr>
                <w:snapToGrid w:val="0"/>
                <w:lang w:val="en-AU"/>
              </w:rPr>
              <w:tab/>
              <w:t>TP for general sections of TR 38.815</w:t>
            </w:r>
          </w:p>
        </w:tc>
        <w:tc>
          <w:tcPr>
            <w:tcW w:w="709" w:type="dxa"/>
            <w:shd w:val="solid" w:color="FFFFFF" w:fill="auto"/>
          </w:tcPr>
          <w:p w:rsidR="0074504E" w:rsidRPr="0074504E" w:rsidRDefault="0074504E" w:rsidP="001B71E8">
            <w:pPr>
              <w:pStyle w:val="TAL"/>
              <w:rPr>
                <w:rFonts w:eastAsia="宋体"/>
                <w:snapToGrid w:val="0"/>
                <w:lang w:val="en-AU" w:eastAsia="zh-CN"/>
              </w:rPr>
            </w:pPr>
            <w:r>
              <w:rPr>
                <w:rFonts w:eastAsia="宋体" w:hint="eastAsia"/>
                <w:snapToGrid w:val="0"/>
                <w:lang w:val="en-AU" w:eastAsia="zh-CN"/>
              </w:rPr>
              <w:t>0.0.1</w:t>
            </w:r>
          </w:p>
        </w:tc>
        <w:tc>
          <w:tcPr>
            <w:tcW w:w="709" w:type="dxa"/>
            <w:shd w:val="solid" w:color="FFFFFF" w:fill="auto"/>
          </w:tcPr>
          <w:p w:rsidR="0074504E" w:rsidRPr="0074504E" w:rsidRDefault="0074504E" w:rsidP="001B71E8">
            <w:pPr>
              <w:pStyle w:val="TAL"/>
              <w:rPr>
                <w:rFonts w:eastAsia="宋体"/>
                <w:snapToGrid w:val="0"/>
                <w:lang w:val="en-AU" w:eastAsia="zh-CN"/>
              </w:rPr>
            </w:pPr>
            <w:r>
              <w:rPr>
                <w:snapToGrid w:val="0"/>
                <w:lang w:val="en-AU"/>
              </w:rPr>
              <w:t>0.</w:t>
            </w:r>
            <w:r>
              <w:rPr>
                <w:rFonts w:eastAsia="宋体" w:hint="eastAsia"/>
                <w:snapToGrid w:val="0"/>
                <w:lang w:val="en-AU" w:eastAsia="zh-CN"/>
              </w:rPr>
              <w:t>1</w:t>
            </w:r>
            <w:r>
              <w:rPr>
                <w:snapToGrid w:val="0"/>
                <w:lang w:val="en-AU"/>
              </w:rPr>
              <w:t>.</w:t>
            </w:r>
            <w:r>
              <w:rPr>
                <w:rFonts w:eastAsia="宋体" w:hint="eastAsia"/>
                <w:snapToGrid w:val="0"/>
                <w:lang w:val="en-AU" w:eastAsia="zh-CN"/>
              </w:rPr>
              <w:t>0</w:t>
            </w:r>
          </w:p>
        </w:tc>
      </w:tr>
      <w:bookmarkEnd w:id="70"/>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r w:rsidR="0074504E" w:rsidTr="001B71E8">
        <w:tc>
          <w:tcPr>
            <w:tcW w:w="800" w:type="dxa"/>
            <w:shd w:val="solid" w:color="FFFFFF" w:fill="auto"/>
          </w:tcPr>
          <w:p w:rsidR="0074504E" w:rsidRDefault="0074504E" w:rsidP="001B71E8">
            <w:pPr>
              <w:pStyle w:val="TAL"/>
              <w:rPr>
                <w:sz w:val="16"/>
                <w:szCs w:val="16"/>
                <w:lang w:eastAsia="zh-CN"/>
              </w:rPr>
            </w:pPr>
          </w:p>
        </w:tc>
        <w:tc>
          <w:tcPr>
            <w:tcW w:w="1185" w:type="dxa"/>
            <w:shd w:val="solid" w:color="FFFFFF" w:fill="auto"/>
          </w:tcPr>
          <w:p w:rsidR="0074504E" w:rsidRDefault="0074504E" w:rsidP="001B71E8">
            <w:pPr>
              <w:pStyle w:val="TAL"/>
              <w:rPr>
                <w:snapToGrid w:val="0"/>
                <w:lang w:val="en-AU"/>
              </w:rPr>
            </w:pPr>
          </w:p>
        </w:tc>
        <w:tc>
          <w:tcPr>
            <w:tcW w:w="1134" w:type="dxa"/>
            <w:shd w:val="solid" w:color="FFFFFF" w:fill="auto"/>
          </w:tcPr>
          <w:p w:rsidR="0074504E" w:rsidRDefault="0074504E" w:rsidP="001B71E8">
            <w:pPr>
              <w:pStyle w:val="TAL"/>
              <w:rPr>
                <w:lang w:val="en-US"/>
              </w:rPr>
            </w:pPr>
          </w:p>
        </w:tc>
        <w:tc>
          <w:tcPr>
            <w:tcW w:w="375" w:type="dxa"/>
            <w:shd w:val="solid" w:color="FFFFFF" w:fill="auto"/>
          </w:tcPr>
          <w:p w:rsidR="0074504E" w:rsidRDefault="0074504E" w:rsidP="001B71E8">
            <w:pPr>
              <w:pStyle w:val="TAL"/>
              <w:rPr>
                <w:snapToGrid w:val="0"/>
                <w:lang w:val="en-AU"/>
              </w:rPr>
            </w:pPr>
          </w:p>
        </w:tc>
        <w:tc>
          <w:tcPr>
            <w:tcW w:w="428" w:type="dxa"/>
            <w:shd w:val="solid" w:color="FFFFFF" w:fill="auto"/>
          </w:tcPr>
          <w:p w:rsidR="0074504E" w:rsidRDefault="0074504E" w:rsidP="001B71E8">
            <w:pPr>
              <w:pStyle w:val="TAL"/>
              <w:rPr>
                <w:snapToGrid w:val="0"/>
                <w:lang w:val="en-AU"/>
              </w:rPr>
            </w:pPr>
          </w:p>
        </w:tc>
        <w:tc>
          <w:tcPr>
            <w:tcW w:w="4583" w:type="dxa"/>
            <w:shd w:val="solid" w:color="FFFFFF" w:fill="auto"/>
          </w:tcPr>
          <w:p w:rsidR="0074504E" w:rsidRDefault="0074504E" w:rsidP="001B71E8">
            <w:pPr>
              <w:pStyle w:val="TAL"/>
              <w:rPr>
                <w:snapToGrid w:val="0"/>
                <w:lang w:val="en-AU"/>
              </w:rPr>
            </w:pPr>
          </w:p>
        </w:tc>
        <w:tc>
          <w:tcPr>
            <w:tcW w:w="709" w:type="dxa"/>
            <w:shd w:val="solid" w:color="FFFFFF" w:fill="auto"/>
          </w:tcPr>
          <w:p w:rsidR="0074504E" w:rsidRDefault="0074504E" w:rsidP="001B71E8">
            <w:pPr>
              <w:pStyle w:val="TAL"/>
              <w:rPr>
                <w:snapToGrid w:val="0"/>
                <w:lang w:val="en-AU" w:eastAsia="zh-CN"/>
              </w:rPr>
            </w:pPr>
          </w:p>
        </w:tc>
        <w:tc>
          <w:tcPr>
            <w:tcW w:w="709" w:type="dxa"/>
            <w:shd w:val="solid" w:color="FFFFFF" w:fill="auto"/>
          </w:tcPr>
          <w:p w:rsidR="0074504E" w:rsidRDefault="0074504E" w:rsidP="001B71E8">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headerReference w:type="even" r:id="rId15"/>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2A7" w:rsidRDefault="00FF72A7">
      <w:pPr>
        <w:spacing w:after="0"/>
      </w:pPr>
      <w:r>
        <w:separator/>
      </w:r>
    </w:p>
  </w:endnote>
  <w:endnote w:type="continuationSeparator" w:id="0">
    <w:p w:rsidR="00FF72A7" w:rsidRDefault="00FF7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2A7" w:rsidRDefault="00FF72A7">
      <w:pPr>
        <w:spacing w:after="0"/>
      </w:pPr>
      <w:r>
        <w:separator/>
      </w:r>
    </w:p>
  </w:footnote>
  <w:footnote w:type="continuationSeparator" w:id="0">
    <w:p w:rsidR="00FF72A7" w:rsidRDefault="00FF72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7B" w:rsidRDefault="00432C7B">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432C7B" w:rsidRDefault="00432C7B"/>
  <w:p w:rsidR="00432C7B" w:rsidRDefault="00432C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A3BCA"/>
    <w:rsid w:val="001B7654"/>
    <w:rsid w:val="001C4BB5"/>
    <w:rsid w:val="001D254B"/>
    <w:rsid w:val="001E00D5"/>
    <w:rsid w:val="001E1D3C"/>
    <w:rsid w:val="001E46C7"/>
    <w:rsid w:val="001E5135"/>
    <w:rsid w:val="001E6CFE"/>
    <w:rsid w:val="001F18E8"/>
    <w:rsid w:val="001F56D4"/>
    <w:rsid w:val="001F6988"/>
    <w:rsid w:val="00203EAC"/>
    <w:rsid w:val="00205D6C"/>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4BEF"/>
    <w:rsid w:val="002E5A3C"/>
    <w:rsid w:val="003102D4"/>
    <w:rsid w:val="0031762D"/>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2C7B"/>
    <w:rsid w:val="00434D0C"/>
    <w:rsid w:val="00435574"/>
    <w:rsid w:val="00444EB3"/>
    <w:rsid w:val="00461F71"/>
    <w:rsid w:val="00465EC1"/>
    <w:rsid w:val="004714C4"/>
    <w:rsid w:val="00481A6B"/>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32877"/>
    <w:rsid w:val="00632922"/>
    <w:rsid w:val="00633B07"/>
    <w:rsid w:val="0063435F"/>
    <w:rsid w:val="00645253"/>
    <w:rsid w:val="00647BF1"/>
    <w:rsid w:val="0066120D"/>
    <w:rsid w:val="00662F2A"/>
    <w:rsid w:val="00680416"/>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9B7"/>
    <w:rsid w:val="00781B1B"/>
    <w:rsid w:val="00785732"/>
    <w:rsid w:val="007945D4"/>
    <w:rsid w:val="007C2F2B"/>
    <w:rsid w:val="007C2F39"/>
    <w:rsid w:val="007C7675"/>
    <w:rsid w:val="007D536B"/>
    <w:rsid w:val="007F2FFA"/>
    <w:rsid w:val="007F7282"/>
    <w:rsid w:val="00803C0B"/>
    <w:rsid w:val="00803D18"/>
    <w:rsid w:val="0080574A"/>
    <w:rsid w:val="00816E0C"/>
    <w:rsid w:val="008231DA"/>
    <w:rsid w:val="008277D0"/>
    <w:rsid w:val="00827D3B"/>
    <w:rsid w:val="00841923"/>
    <w:rsid w:val="00847B67"/>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F28EC"/>
    <w:rsid w:val="00BF52D4"/>
    <w:rsid w:val="00BF67D9"/>
    <w:rsid w:val="00BF7F92"/>
    <w:rsid w:val="00C03CFA"/>
    <w:rsid w:val="00C05F52"/>
    <w:rsid w:val="00C1061C"/>
    <w:rsid w:val="00C25BF9"/>
    <w:rsid w:val="00C367B2"/>
    <w:rsid w:val="00C37CEE"/>
    <w:rsid w:val="00C469BB"/>
    <w:rsid w:val="00C47C3A"/>
    <w:rsid w:val="00C519D8"/>
    <w:rsid w:val="00C60EE0"/>
    <w:rsid w:val="00C70121"/>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D4794"/>
    <w:rsid w:val="00FD6BFC"/>
    <w:rsid w:val="00FE5EDD"/>
    <w:rsid w:val="00FF2B6D"/>
    <w:rsid w:val="00FF3BC6"/>
    <w:rsid w:val="00FF72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pt.org/Documents/ecc-pt1/34326/ecc-pt1-17-055_5g-mandat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ps.fcc.gov/edocs_public/attachmatch/FCC-16-89A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AD76C-4222-4F7F-8336-98CF2DD2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20</Pages>
  <Words>5405</Words>
  <Characters>30811</Characters>
  <Application>Microsoft Office Word</Application>
  <DocSecurity>0</DocSecurity>
  <Lines>256</Lines>
  <Paragraphs>72</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36144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 Electronics</cp:lastModifiedBy>
  <cp:revision>6</cp:revision>
  <cp:lastPrinted>1901-01-01T08:00:00Z</cp:lastPrinted>
  <dcterms:created xsi:type="dcterms:W3CDTF">2017-12-01T18:25:00Z</dcterms:created>
  <dcterms:modified xsi:type="dcterms:W3CDTF">2017-12-01T19:40:00Z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